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62C7" w:rsidRDefault="0019655D" w:rsidP="0019655D">
      <w:pPr>
        <w:jc w:val="both"/>
      </w:pPr>
      <w:r>
        <w:rPr>
          <w:noProof/>
          <w:lang w:eastAsia="ru-RU"/>
        </w:rPr>
        <w:drawing>
          <wp:anchor distT="0" distB="0" distL="114300" distR="114300" simplePos="0" relativeHeight="251658240" behindDoc="1" locked="0" layoutInCell="1" allowOverlap="1">
            <wp:simplePos x="0" y="0"/>
            <wp:positionH relativeFrom="column">
              <wp:posOffset>-16510</wp:posOffset>
            </wp:positionH>
            <wp:positionV relativeFrom="paragraph">
              <wp:posOffset>374650</wp:posOffset>
            </wp:positionV>
            <wp:extent cx="1200150" cy="1200150"/>
            <wp:effectExtent l="19050" t="0" r="0" b="0"/>
            <wp:wrapTight wrapText="bothSides">
              <wp:wrapPolygon edited="0">
                <wp:start x="-343" y="0"/>
                <wp:lineTo x="-343" y="21257"/>
                <wp:lineTo x="21600" y="21257"/>
                <wp:lineTo x="21600" y="0"/>
                <wp:lineTo x="-343" y="0"/>
              </wp:wrapPolygon>
            </wp:wrapTight>
            <wp:docPr id="2" name="Рисунок 1" descr="UralMetalExpo 180X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alMetalExpo 180X180.jpg"/>
                    <pic:cNvPicPr/>
                  </pic:nvPicPr>
                  <pic:blipFill>
                    <a:blip r:embed="rId6" cstate="print"/>
                    <a:stretch>
                      <a:fillRect/>
                    </a:stretch>
                  </pic:blipFill>
                  <pic:spPr>
                    <a:xfrm>
                      <a:off x="0" y="0"/>
                      <a:ext cx="1200150" cy="1200150"/>
                    </a:xfrm>
                    <a:prstGeom prst="rect">
                      <a:avLst/>
                    </a:prstGeom>
                  </pic:spPr>
                </pic:pic>
              </a:graphicData>
            </a:graphic>
          </wp:anchor>
        </w:drawing>
      </w:r>
      <w:r w:rsidR="00325A52" w:rsidRPr="00325A52">
        <w:t>10</w:t>
      </w:r>
      <w:r w:rsidR="002F1891">
        <w:t xml:space="preserve">-я </w:t>
      </w:r>
      <w:r w:rsidR="00325A52">
        <w:t xml:space="preserve">Юбилейная международная </w:t>
      </w:r>
      <w:r w:rsidR="002F1891">
        <w:t xml:space="preserve">специализированная выставка </w:t>
      </w:r>
      <w:r w:rsidR="002F1891" w:rsidRPr="006762C7">
        <w:t>металлообрабатывающего оборудования, материалов, комплекту</w:t>
      </w:r>
      <w:r w:rsidR="000A2C1A">
        <w:t>ющих и услуг для машиностроения</w:t>
      </w:r>
    </w:p>
    <w:p w:rsidR="006762C7" w:rsidRPr="000C55FB" w:rsidRDefault="006762C7" w:rsidP="0019655D">
      <w:pPr>
        <w:spacing w:after="0"/>
        <w:ind w:left="708" w:firstLine="708"/>
        <w:rPr>
          <w:b/>
          <w:color w:val="365F91" w:themeColor="accent1" w:themeShade="BF"/>
          <w:sz w:val="36"/>
          <w:szCs w:val="36"/>
        </w:rPr>
      </w:pPr>
      <w:r w:rsidRPr="000C55FB">
        <w:rPr>
          <w:b/>
          <w:color w:val="365F91" w:themeColor="accent1" w:themeShade="BF"/>
          <w:sz w:val="36"/>
          <w:szCs w:val="36"/>
        </w:rPr>
        <w:t>МЕТАЛЛООБРАБОТКА. УРАЛ 201</w:t>
      </w:r>
      <w:r w:rsidR="00325A52" w:rsidRPr="000C55FB">
        <w:rPr>
          <w:b/>
          <w:color w:val="365F91" w:themeColor="accent1" w:themeShade="BF"/>
          <w:sz w:val="36"/>
          <w:szCs w:val="36"/>
        </w:rPr>
        <w:t>3</w:t>
      </w:r>
    </w:p>
    <w:p w:rsidR="00107AE4" w:rsidRPr="000C55FB" w:rsidRDefault="006762C7" w:rsidP="0019655D">
      <w:pPr>
        <w:spacing w:after="0"/>
        <w:ind w:left="708" w:firstLine="708"/>
        <w:rPr>
          <w:b/>
          <w:color w:val="365F91" w:themeColor="accent1" w:themeShade="BF"/>
          <w:sz w:val="36"/>
          <w:szCs w:val="36"/>
        </w:rPr>
      </w:pPr>
      <w:proofErr w:type="spellStart"/>
      <w:r w:rsidRPr="000C55FB">
        <w:rPr>
          <w:b/>
          <w:color w:val="365F91" w:themeColor="accent1" w:themeShade="BF"/>
          <w:sz w:val="36"/>
          <w:szCs w:val="36"/>
        </w:rPr>
        <w:t>UralMetalExpo</w:t>
      </w:r>
      <w:proofErr w:type="spellEnd"/>
      <w:r w:rsidRPr="000C55FB">
        <w:rPr>
          <w:b/>
          <w:color w:val="365F91" w:themeColor="accent1" w:themeShade="BF"/>
          <w:sz w:val="36"/>
          <w:szCs w:val="36"/>
        </w:rPr>
        <w:t xml:space="preserve">  </w:t>
      </w:r>
    </w:p>
    <w:p w:rsidR="0019655D" w:rsidRPr="0019655D" w:rsidRDefault="0019655D" w:rsidP="0019655D">
      <w:pPr>
        <w:spacing w:after="0"/>
        <w:rPr>
          <w:b/>
          <w:sz w:val="28"/>
          <w:szCs w:val="28"/>
        </w:rPr>
      </w:pPr>
    </w:p>
    <w:p w:rsidR="00107AE4" w:rsidRPr="0019655D" w:rsidRDefault="00325A52" w:rsidP="0019655D">
      <w:pPr>
        <w:ind w:firstLine="708"/>
        <w:rPr>
          <w:b/>
          <w:sz w:val="24"/>
          <w:szCs w:val="24"/>
        </w:rPr>
      </w:pPr>
      <w:r w:rsidRPr="0019655D">
        <w:rPr>
          <w:b/>
          <w:sz w:val="24"/>
          <w:szCs w:val="24"/>
        </w:rPr>
        <w:t xml:space="preserve">1 – 3 </w:t>
      </w:r>
      <w:r w:rsidR="00012F27" w:rsidRPr="0019655D">
        <w:rPr>
          <w:b/>
          <w:sz w:val="24"/>
          <w:szCs w:val="24"/>
        </w:rPr>
        <w:t>октября</w:t>
      </w:r>
      <w:r w:rsidR="00107AE4" w:rsidRPr="0019655D">
        <w:rPr>
          <w:b/>
          <w:sz w:val="24"/>
          <w:szCs w:val="24"/>
        </w:rPr>
        <w:t xml:space="preserve"> 201</w:t>
      </w:r>
      <w:r w:rsidRPr="0019655D">
        <w:rPr>
          <w:b/>
          <w:sz w:val="24"/>
          <w:szCs w:val="24"/>
        </w:rPr>
        <w:t>3</w:t>
      </w:r>
      <w:r w:rsidR="00107AE4" w:rsidRPr="0019655D">
        <w:rPr>
          <w:b/>
          <w:sz w:val="24"/>
          <w:szCs w:val="24"/>
        </w:rPr>
        <w:t>, Екатеринбург</w:t>
      </w:r>
      <w:r w:rsidR="00012F27" w:rsidRPr="0019655D">
        <w:rPr>
          <w:b/>
          <w:sz w:val="24"/>
          <w:szCs w:val="24"/>
        </w:rPr>
        <w:t>, МВЦ "</w:t>
      </w:r>
      <w:proofErr w:type="spellStart"/>
      <w:r w:rsidR="00012F27" w:rsidRPr="0019655D">
        <w:rPr>
          <w:b/>
          <w:sz w:val="24"/>
          <w:szCs w:val="24"/>
        </w:rPr>
        <w:t>Екатеринбург-Экспо</w:t>
      </w:r>
      <w:proofErr w:type="spellEnd"/>
      <w:r w:rsidR="00012F27" w:rsidRPr="0019655D">
        <w:rPr>
          <w:b/>
          <w:sz w:val="24"/>
          <w:szCs w:val="24"/>
        </w:rPr>
        <w:t>"</w:t>
      </w:r>
    </w:p>
    <w:p w:rsidR="007E74EF" w:rsidRDefault="007E74EF" w:rsidP="00107AE4"/>
    <w:p w:rsidR="007E74EF" w:rsidRPr="001226B2" w:rsidRDefault="007E74EF" w:rsidP="007E74EF">
      <w:pPr>
        <w:spacing w:after="0"/>
        <w:rPr>
          <w:b/>
          <w:sz w:val="24"/>
          <w:szCs w:val="24"/>
        </w:rPr>
      </w:pPr>
      <w:r w:rsidRPr="007E74EF">
        <w:rPr>
          <w:b/>
          <w:sz w:val="24"/>
          <w:szCs w:val="24"/>
        </w:rPr>
        <w:t>ОФИЦИАЛЬН</w:t>
      </w:r>
      <w:r>
        <w:rPr>
          <w:b/>
          <w:sz w:val="24"/>
          <w:szCs w:val="24"/>
        </w:rPr>
        <w:t>АЯ</w:t>
      </w:r>
      <w:r w:rsidRPr="007E74EF">
        <w:rPr>
          <w:b/>
          <w:sz w:val="24"/>
          <w:szCs w:val="24"/>
        </w:rPr>
        <w:t xml:space="preserve"> ПОДДЕРЖК</w:t>
      </w:r>
      <w:r>
        <w:rPr>
          <w:b/>
          <w:sz w:val="24"/>
          <w:szCs w:val="24"/>
        </w:rPr>
        <w:t>А</w:t>
      </w:r>
    </w:p>
    <w:p w:rsidR="007E74EF" w:rsidRPr="007E74EF" w:rsidRDefault="007E74EF" w:rsidP="007E74EF">
      <w:pPr>
        <w:spacing w:after="0"/>
      </w:pPr>
      <w:r w:rsidRPr="007E74EF">
        <w:t>Аппарат полномочного представителя Президента РФ в Уральском федеральном округе,</w:t>
      </w:r>
    </w:p>
    <w:p w:rsidR="007E74EF" w:rsidRPr="007E74EF" w:rsidRDefault="007E74EF" w:rsidP="007E74EF">
      <w:pPr>
        <w:spacing w:after="0"/>
      </w:pPr>
      <w:r w:rsidRPr="007E74EF">
        <w:t>Комитет промышленной политики и развития предпринимательства Администрации города Екатеринбурга,</w:t>
      </w:r>
    </w:p>
    <w:p w:rsidR="007E74EF" w:rsidRPr="007E74EF" w:rsidRDefault="007E74EF" w:rsidP="007E74EF">
      <w:pPr>
        <w:spacing w:after="0"/>
      </w:pPr>
      <w:r w:rsidRPr="007E74EF">
        <w:t>Союз машиностроителей России,</w:t>
      </w:r>
    </w:p>
    <w:p w:rsidR="007E74EF" w:rsidRPr="007E74EF" w:rsidRDefault="007E74EF" w:rsidP="007E74EF">
      <w:pPr>
        <w:spacing w:after="0"/>
      </w:pPr>
      <w:r w:rsidRPr="007E74EF">
        <w:t>Союз машиностроительных предприятий Свердловской области,</w:t>
      </w:r>
    </w:p>
    <w:p w:rsidR="007E74EF" w:rsidRPr="007E74EF" w:rsidRDefault="007E74EF" w:rsidP="007E74EF">
      <w:pPr>
        <w:spacing w:after="0"/>
      </w:pPr>
      <w:r w:rsidRPr="007E74EF">
        <w:t>Свердловский областной фонд поддержки малого предпринимательства.</w:t>
      </w:r>
    </w:p>
    <w:p w:rsidR="00864F2F" w:rsidRDefault="00864F2F" w:rsidP="00107AE4"/>
    <w:p w:rsidR="006762C7" w:rsidRPr="006413D5" w:rsidRDefault="00107AE4" w:rsidP="00107AE4">
      <w:pPr>
        <w:spacing w:after="0"/>
        <w:rPr>
          <w:b/>
          <w:sz w:val="24"/>
          <w:szCs w:val="24"/>
        </w:rPr>
      </w:pPr>
      <w:r w:rsidRPr="00107AE4">
        <w:rPr>
          <w:b/>
          <w:sz w:val="24"/>
          <w:szCs w:val="24"/>
        </w:rPr>
        <w:t>ОРГАНИЗАТОР</w:t>
      </w:r>
    </w:p>
    <w:p w:rsidR="00107AE4" w:rsidRDefault="00107AE4" w:rsidP="00107AE4">
      <w:pPr>
        <w:spacing w:after="0"/>
        <w:rPr>
          <w:i/>
          <w:iCs/>
        </w:rPr>
      </w:pPr>
      <w:r>
        <w:rPr>
          <w:i/>
          <w:iCs/>
        </w:rPr>
        <w:t xml:space="preserve">Компания </w:t>
      </w:r>
      <w:r>
        <w:rPr>
          <w:i/>
          <w:iCs/>
          <w:lang w:val="en-US"/>
        </w:rPr>
        <w:t>RTE</w:t>
      </w:r>
      <w:r>
        <w:rPr>
          <w:i/>
          <w:iCs/>
        </w:rPr>
        <w:t>-</w:t>
      </w:r>
      <w:r>
        <w:rPr>
          <w:i/>
          <w:iCs/>
          <w:lang w:val="en-US"/>
        </w:rPr>
        <w:t>Group</w:t>
      </w:r>
      <w:r>
        <w:rPr>
          <w:i/>
          <w:iCs/>
        </w:rPr>
        <w:t xml:space="preserve"> имеет 1</w:t>
      </w:r>
      <w:r w:rsidR="00325A52">
        <w:rPr>
          <w:i/>
          <w:iCs/>
        </w:rPr>
        <w:t>7</w:t>
      </w:r>
      <w:r>
        <w:rPr>
          <w:i/>
          <w:iCs/>
        </w:rPr>
        <w:t>-летний опыт организации региональных международных выставок, фестивалей и конференций и ежегодно проводит более 30 выставок в Москве, Самаре и Екатеринбурге.</w:t>
      </w:r>
    </w:p>
    <w:p w:rsidR="002F1891" w:rsidRPr="002F1891" w:rsidRDefault="002F1891">
      <w:pPr>
        <w:rPr>
          <w:b/>
        </w:rPr>
      </w:pPr>
    </w:p>
    <w:p w:rsidR="002F1891" w:rsidRDefault="00E95835" w:rsidP="00E95835">
      <w:pPr>
        <w:spacing w:after="0"/>
        <w:rPr>
          <w:b/>
          <w:sz w:val="24"/>
          <w:szCs w:val="24"/>
        </w:rPr>
      </w:pPr>
      <w:r w:rsidRPr="006D6323">
        <w:rPr>
          <w:b/>
          <w:sz w:val="24"/>
          <w:szCs w:val="24"/>
        </w:rPr>
        <w:t xml:space="preserve">О ВЫСТАВКЕ </w:t>
      </w:r>
    </w:p>
    <w:p w:rsidR="00E95835" w:rsidRPr="006D6323" w:rsidRDefault="00E95835" w:rsidP="00E95835">
      <w:pPr>
        <w:spacing w:after="0"/>
        <w:rPr>
          <w:b/>
          <w:sz w:val="24"/>
          <w:szCs w:val="24"/>
        </w:rPr>
      </w:pPr>
    </w:p>
    <w:p w:rsidR="002F1891" w:rsidRDefault="002F1891" w:rsidP="001226B2">
      <w:pPr>
        <w:jc w:val="both"/>
      </w:pPr>
      <w:r>
        <w:t xml:space="preserve">Выставка </w:t>
      </w:r>
      <w:r w:rsidRPr="002F1891">
        <w:t xml:space="preserve">"Металлообработка. Урал </w:t>
      </w:r>
      <w:r w:rsidR="00890ED6">
        <w:t xml:space="preserve">/  </w:t>
      </w:r>
      <w:proofErr w:type="spellStart"/>
      <w:r w:rsidR="00890ED6" w:rsidRPr="00890ED6">
        <w:t>UralMetalExpo</w:t>
      </w:r>
      <w:proofErr w:type="spellEnd"/>
      <w:r w:rsidR="00890ED6" w:rsidRPr="002F1891">
        <w:t xml:space="preserve"> </w:t>
      </w:r>
      <w:r w:rsidRPr="002F1891">
        <w:t>"</w:t>
      </w:r>
      <w:r>
        <w:t xml:space="preserve"> - ежегодное знаменательное событие в индустриальной сфере Урала. </w:t>
      </w:r>
    </w:p>
    <w:p w:rsidR="00F4462E" w:rsidRDefault="00F4462E" w:rsidP="001226B2">
      <w:pPr>
        <w:spacing w:after="0"/>
        <w:jc w:val="both"/>
      </w:pPr>
      <w:r>
        <w:t>В Уральском регионе сосредоточены крупнейшие машиностроительные предприятия России, для многих из которых вопросы перевооружения производства, снижения потерь на различных стадиях производственного процесса являются первоочередными.  Ежегодно выставку посещают целые делегации специалистов заводов, внимательно изучают образцы, ведут переговоры с участниками, закупают оборудование.</w:t>
      </w:r>
    </w:p>
    <w:p w:rsidR="00F4462E" w:rsidRPr="00F9774B" w:rsidRDefault="00F4462E" w:rsidP="001226B2">
      <w:pPr>
        <w:spacing w:after="0"/>
        <w:jc w:val="both"/>
      </w:pPr>
      <w:r>
        <w:t xml:space="preserve">Почему же специалистов крупных машиностроительных предприятий, </w:t>
      </w:r>
      <w:r w:rsidRPr="00F9774B">
        <w:t xml:space="preserve">для которых </w:t>
      </w:r>
      <w:r>
        <w:t xml:space="preserve">актуальны </w:t>
      </w:r>
      <w:r w:rsidRPr="00F9774B">
        <w:t xml:space="preserve">вопросы модернизации производства, </w:t>
      </w:r>
      <w:r>
        <w:t>смены оборудования</w:t>
      </w:r>
      <w:r w:rsidRPr="00F9774B">
        <w:t xml:space="preserve">, </w:t>
      </w:r>
      <w:r>
        <w:t xml:space="preserve">привлекает именно </w:t>
      </w:r>
      <w:proofErr w:type="spellStart"/>
      <w:r w:rsidRPr="00F9774B">
        <w:t>UralMetalExpo</w:t>
      </w:r>
      <w:proofErr w:type="spellEnd"/>
      <w:r w:rsidRPr="00F9774B">
        <w:t>?</w:t>
      </w:r>
    </w:p>
    <w:p w:rsidR="00F4462E" w:rsidRDefault="00F4462E" w:rsidP="001226B2">
      <w:pPr>
        <w:spacing w:after="0"/>
        <w:jc w:val="both"/>
      </w:pPr>
      <w:r>
        <w:t xml:space="preserve">Посетители  </w:t>
      </w:r>
      <w:proofErr w:type="spellStart"/>
      <w:r>
        <w:rPr>
          <w:lang w:val="en-US"/>
        </w:rPr>
        <w:t>UralMetalExpo</w:t>
      </w:r>
      <w:proofErr w:type="spellEnd"/>
      <w:r w:rsidRPr="00EE456A">
        <w:t xml:space="preserve">  </w:t>
      </w:r>
      <w:r>
        <w:t xml:space="preserve">могут не просто проконсультироваться со специалистами, а увидеть </w:t>
      </w:r>
      <w:proofErr w:type="gramStart"/>
      <w:r>
        <w:t>новейшее</w:t>
      </w:r>
      <w:proofErr w:type="gramEnd"/>
      <w:r>
        <w:t xml:space="preserve"> оборудование в действии, и даже попробовать на нем поработать, как предлагают </w:t>
      </w:r>
      <w:r w:rsidRPr="00F9774B">
        <w:t xml:space="preserve">многие участники. </w:t>
      </w:r>
    </w:p>
    <w:p w:rsidR="00F4462E" w:rsidRDefault="00F4462E" w:rsidP="001226B2">
      <w:pPr>
        <w:jc w:val="both"/>
      </w:pPr>
    </w:p>
    <w:p w:rsidR="006762C7" w:rsidRDefault="006762C7" w:rsidP="001226B2">
      <w:pPr>
        <w:jc w:val="both"/>
      </w:pPr>
      <w:r>
        <w:t>Участие в выставке — это самый эффективный способ продвижения продукции на рынке и реальная возможность продать свое оборудование.</w:t>
      </w:r>
    </w:p>
    <w:p w:rsidR="001B2879" w:rsidRDefault="00EA7AD1" w:rsidP="001226B2">
      <w:pPr>
        <w:jc w:val="both"/>
      </w:pPr>
      <w:r>
        <w:t xml:space="preserve">Ежегодно </w:t>
      </w:r>
      <w:r w:rsidR="00AF6237">
        <w:t xml:space="preserve">на </w:t>
      </w:r>
      <w:proofErr w:type="spellStart"/>
      <w:r w:rsidR="00AF6237" w:rsidRPr="00890ED6">
        <w:t>UralMetalExpo</w:t>
      </w:r>
      <w:proofErr w:type="spellEnd"/>
      <w:r w:rsidR="00AF6237">
        <w:t xml:space="preserve"> </w:t>
      </w:r>
      <w:r w:rsidR="00F4462E" w:rsidRPr="00527C1A">
        <w:t>представлено современное металлообрабатывающее оборудование, комплектующие, новейшие технологии от ведущих производителей</w:t>
      </w:r>
      <w:r w:rsidR="00F4462E">
        <w:t xml:space="preserve"> </w:t>
      </w:r>
      <w:r w:rsidR="00F4462E" w:rsidRPr="00BB3726">
        <w:t>Австрии, Болгарии, Великобритании</w:t>
      </w:r>
      <w:r w:rsidR="00BB3726">
        <w:t>,</w:t>
      </w:r>
      <w:r w:rsidR="00F4462E">
        <w:t xml:space="preserve"> </w:t>
      </w:r>
      <w:r>
        <w:t xml:space="preserve">Германии, Италии, </w:t>
      </w:r>
      <w:r w:rsidR="00F4462E">
        <w:t xml:space="preserve">Китая, </w:t>
      </w:r>
      <w:r w:rsidR="00F4462E" w:rsidRPr="00BB3726">
        <w:t xml:space="preserve">Латвии, </w:t>
      </w:r>
      <w:r w:rsidR="00BB3726">
        <w:t>России</w:t>
      </w:r>
      <w:r w:rsidR="00BB3726" w:rsidRPr="00BB3726">
        <w:t xml:space="preserve">, </w:t>
      </w:r>
      <w:r>
        <w:t>Швейцарии</w:t>
      </w:r>
      <w:r w:rsidR="00BB3726">
        <w:t xml:space="preserve"> и</w:t>
      </w:r>
      <w:r>
        <w:t xml:space="preserve"> других стран. Широко представлены компании, занимающиеся инжинирингом и консалтингом, поставками современного высокотехнологического оборудования.</w:t>
      </w:r>
      <w:r w:rsidR="001B2879">
        <w:t xml:space="preserve"> </w:t>
      </w:r>
    </w:p>
    <w:p w:rsidR="00097D22" w:rsidRDefault="001B2879" w:rsidP="001B2879">
      <w:pPr>
        <w:spacing w:after="240"/>
        <w:rPr>
          <w:rFonts w:ascii="Calibri" w:hAnsi="Calibri"/>
          <w:b/>
          <w:bCs/>
          <w:color w:val="365F91"/>
          <w:u w:val="single"/>
        </w:rPr>
      </w:pPr>
      <w:proofErr w:type="spellStart"/>
      <w:r w:rsidRPr="001B2879">
        <w:rPr>
          <w:rFonts w:ascii="Calibri" w:hAnsi="Calibri"/>
          <w:b/>
          <w:bCs/>
          <w:color w:val="365F91"/>
          <w:u w:val="single"/>
        </w:rPr>
        <w:t>UralMetalExpo</w:t>
      </w:r>
      <w:proofErr w:type="spellEnd"/>
      <w:r w:rsidRPr="001B2879">
        <w:rPr>
          <w:rFonts w:ascii="Calibri" w:hAnsi="Calibri"/>
          <w:b/>
          <w:bCs/>
          <w:color w:val="365F91"/>
          <w:u w:val="single"/>
        </w:rPr>
        <w:t xml:space="preserve"> 201</w:t>
      </w:r>
      <w:r w:rsidR="00097D22">
        <w:rPr>
          <w:rFonts w:ascii="Calibri" w:hAnsi="Calibri"/>
          <w:b/>
          <w:bCs/>
          <w:color w:val="365F91"/>
          <w:u w:val="single"/>
        </w:rPr>
        <w:t>3</w:t>
      </w:r>
      <w:r w:rsidRPr="001B2879">
        <w:rPr>
          <w:rFonts w:ascii="Calibri" w:hAnsi="Calibri"/>
          <w:b/>
          <w:bCs/>
          <w:color w:val="365F91"/>
          <w:u w:val="single"/>
        </w:rPr>
        <w:t xml:space="preserve"> - ЭТО:</w:t>
      </w:r>
    </w:p>
    <w:p w:rsidR="00097D22" w:rsidRDefault="001B2879" w:rsidP="001226B2">
      <w:pPr>
        <w:spacing w:after="240"/>
        <w:rPr>
          <w:rFonts w:ascii="Calibri" w:hAnsi="Calibri"/>
          <w:b/>
          <w:bCs/>
          <w:color w:val="333333"/>
          <w:sz w:val="20"/>
          <w:szCs w:val="20"/>
        </w:rPr>
      </w:pPr>
      <w:r>
        <w:rPr>
          <w:rFonts w:ascii="Symbol" w:hAnsi="Symbol"/>
          <w:color w:val="333333"/>
          <w:sz w:val="20"/>
          <w:szCs w:val="20"/>
        </w:rPr>
        <w:lastRenderedPageBreak/>
        <w:t></w:t>
      </w:r>
      <w:r>
        <w:rPr>
          <w:rFonts w:ascii="Tahoma" w:hAnsi="Tahoma" w:cs="Tahoma"/>
          <w:color w:val="333333"/>
          <w:sz w:val="14"/>
          <w:szCs w:val="14"/>
        </w:rPr>
        <w:t>         </w:t>
      </w:r>
      <w:r>
        <w:rPr>
          <w:rFonts w:ascii="Calibri" w:hAnsi="Calibri"/>
          <w:b/>
          <w:bCs/>
          <w:color w:val="365F91"/>
        </w:rPr>
        <w:t> </w:t>
      </w:r>
      <w:r>
        <w:rPr>
          <w:rFonts w:ascii="Calibri" w:hAnsi="Calibri"/>
          <w:b/>
          <w:bCs/>
          <w:color w:val="333333"/>
          <w:sz w:val="20"/>
          <w:szCs w:val="20"/>
        </w:rPr>
        <w:t>Индивидуальные бизнес - встречи с потенциальными заказчиками - руководителями и специалистами предприятий Урала, промышленного региона России, где сосредоточены крупные машиностроительные заводы, в том числе оборонно-промышленного комплекса, нуждающиеся в модернизации и перевооружении.</w:t>
      </w:r>
      <w:r>
        <w:rPr>
          <w:rFonts w:ascii="Calibri" w:hAnsi="Calibri"/>
          <w:b/>
          <w:bCs/>
          <w:color w:val="333333"/>
          <w:sz w:val="20"/>
          <w:szCs w:val="20"/>
        </w:rPr>
        <w:br/>
        <w:t> </w:t>
      </w:r>
      <w:r>
        <w:rPr>
          <w:rFonts w:ascii="Calibri" w:hAnsi="Calibri"/>
          <w:b/>
          <w:bCs/>
          <w:color w:val="333333"/>
          <w:sz w:val="20"/>
          <w:szCs w:val="20"/>
        </w:rPr>
        <w:br/>
      </w:r>
      <w:r>
        <w:rPr>
          <w:rFonts w:ascii="Symbol" w:hAnsi="Symbol"/>
          <w:color w:val="333333"/>
          <w:sz w:val="20"/>
          <w:szCs w:val="20"/>
        </w:rPr>
        <w:t></w:t>
      </w:r>
      <w:r>
        <w:rPr>
          <w:rFonts w:ascii="Tahoma" w:hAnsi="Tahoma" w:cs="Tahoma"/>
          <w:color w:val="333333"/>
          <w:sz w:val="14"/>
          <w:szCs w:val="14"/>
        </w:rPr>
        <w:t>         </w:t>
      </w:r>
      <w:r>
        <w:rPr>
          <w:rFonts w:ascii="Calibri" w:hAnsi="Calibri"/>
          <w:b/>
          <w:bCs/>
          <w:color w:val="333333"/>
          <w:sz w:val="20"/>
          <w:szCs w:val="20"/>
        </w:rPr>
        <w:t> Удобный завоз, разгрузка и демонстрация тяжелого высокоточного оборудования благодаря техническим возможностям современного многофункционального выставочного комплекса МВЦ «</w:t>
      </w:r>
      <w:proofErr w:type="spellStart"/>
      <w:r>
        <w:rPr>
          <w:rFonts w:ascii="Calibri" w:hAnsi="Calibri"/>
          <w:b/>
          <w:bCs/>
          <w:color w:val="333333"/>
          <w:sz w:val="20"/>
          <w:szCs w:val="20"/>
        </w:rPr>
        <w:t>Екатеринбург-Экспо</w:t>
      </w:r>
      <w:proofErr w:type="spellEnd"/>
      <w:r>
        <w:rPr>
          <w:rFonts w:ascii="Calibri" w:hAnsi="Calibri"/>
          <w:b/>
          <w:bCs/>
          <w:color w:val="333333"/>
          <w:sz w:val="20"/>
          <w:szCs w:val="20"/>
        </w:rPr>
        <w:t>» площадью 130 000 м, соответствующего самым высоким международным требованиям.</w:t>
      </w:r>
      <w:r>
        <w:rPr>
          <w:rFonts w:ascii="Calibri" w:hAnsi="Calibri"/>
          <w:b/>
          <w:bCs/>
          <w:color w:val="333333"/>
          <w:sz w:val="20"/>
          <w:szCs w:val="20"/>
        </w:rPr>
        <w:br/>
        <w:t> </w:t>
      </w:r>
      <w:r>
        <w:rPr>
          <w:rFonts w:ascii="Calibri" w:hAnsi="Calibri"/>
          <w:b/>
          <w:bCs/>
          <w:color w:val="333333"/>
          <w:sz w:val="20"/>
          <w:szCs w:val="20"/>
        </w:rPr>
        <w:br/>
      </w:r>
      <w:r>
        <w:rPr>
          <w:rFonts w:ascii="Symbol" w:hAnsi="Symbol"/>
          <w:color w:val="333333"/>
          <w:sz w:val="20"/>
          <w:szCs w:val="20"/>
        </w:rPr>
        <w:t></w:t>
      </w:r>
      <w:r>
        <w:rPr>
          <w:rFonts w:ascii="Tahoma" w:hAnsi="Tahoma" w:cs="Tahoma"/>
          <w:color w:val="333333"/>
          <w:sz w:val="14"/>
          <w:szCs w:val="14"/>
        </w:rPr>
        <w:t>         </w:t>
      </w:r>
      <w:r>
        <w:rPr>
          <w:rFonts w:ascii="Calibri" w:hAnsi="Calibri"/>
          <w:b/>
          <w:bCs/>
          <w:color w:val="333333"/>
          <w:sz w:val="20"/>
          <w:szCs w:val="20"/>
        </w:rPr>
        <w:t> Участие в работе форума руководителей крупных национальных машиностроительных ассоциаций,  организаций по промышленному развитию, объединений и союзов</w:t>
      </w:r>
      <w:r w:rsidR="00097D22">
        <w:rPr>
          <w:rFonts w:ascii="Calibri" w:hAnsi="Calibri"/>
          <w:b/>
          <w:bCs/>
          <w:color w:val="333333"/>
          <w:sz w:val="20"/>
          <w:szCs w:val="20"/>
        </w:rPr>
        <w:t>.</w:t>
      </w:r>
    </w:p>
    <w:p w:rsidR="00097D22" w:rsidRDefault="001B2879" w:rsidP="001226B2">
      <w:pPr>
        <w:spacing w:after="240"/>
        <w:rPr>
          <w:rFonts w:ascii="Calibri" w:hAnsi="Calibri"/>
          <w:b/>
          <w:bCs/>
          <w:color w:val="333333"/>
          <w:sz w:val="20"/>
          <w:szCs w:val="20"/>
        </w:rPr>
      </w:pPr>
      <w:r>
        <w:rPr>
          <w:rFonts w:ascii="Symbol" w:hAnsi="Symbol"/>
          <w:color w:val="333333"/>
          <w:sz w:val="20"/>
          <w:szCs w:val="20"/>
        </w:rPr>
        <w:t></w:t>
      </w:r>
      <w:r>
        <w:rPr>
          <w:rFonts w:ascii="Tahoma" w:hAnsi="Tahoma" w:cs="Tahoma"/>
          <w:color w:val="333333"/>
          <w:sz w:val="14"/>
          <w:szCs w:val="14"/>
        </w:rPr>
        <w:t>         </w:t>
      </w:r>
      <w:r>
        <w:rPr>
          <w:rFonts w:ascii="Calibri" w:hAnsi="Calibri"/>
          <w:b/>
          <w:bCs/>
          <w:color w:val="333333"/>
          <w:sz w:val="20"/>
          <w:szCs w:val="20"/>
        </w:rPr>
        <w:t> Отличная возможность для презентации новейших разработок и оборудования. Участие в Деловой программе форума руководителей и ведущих специалистов крупнейших промышленных корпораций, инжиниринговых компаний, поставщиков оборудования и компаний-заказчиков.</w:t>
      </w:r>
    </w:p>
    <w:p w:rsidR="00097D22" w:rsidRDefault="001B2879" w:rsidP="001226B2">
      <w:pPr>
        <w:spacing w:after="240"/>
        <w:rPr>
          <w:rFonts w:ascii="Calibri" w:hAnsi="Calibri"/>
          <w:b/>
          <w:bCs/>
          <w:color w:val="333333"/>
          <w:sz w:val="20"/>
          <w:szCs w:val="20"/>
        </w:rPr>
      </w:pPr>
      <w:r>
        <w:rPr>
          <w:rFonts w:ascii="Symbol" w:hAnsi="Symbol"/>
          <w:color w:val="333333"/>
          <w:sz w:val="20"/>
          <w:szCs w:val="20"/>
        </w:rPr>
        <w:t></w:t>
      </w:r>
      <w:r>
        <w:rPr>
          <w:rFonts w:ascii="Tahoma" w:hAnsi="Tahoma" w:cs="Tahoma"/>
          <w:color w:val="333333"/>
          <w:sz w:val="14"/>
          <w:szCs w:val="14"/>
        </w:rPr>
        <w:t>         </w:t>
      </w:r>
      <w:r>
        <w:rPr>
          <w:rFonts w:ascii="Calibri" w:hAnsi="Calibri"/>
          <w:b/>
          <w:bCs/>
          <w:color w:val="333333"/>
          <w:sz w:val="20"/>
          <w:szCs w:val="20"/>
        </w:rPr>
        <w:t> Широкомасштабная рекламная кампания, привлекающая на выставку большое количество посетителей-специалистов. </w:t>
      </w:r>
      <w:r>
        <w:rPr>
          <w:rFonts w:ascii="Calibri" w:hAnsi="Calibri"/>
          <w:b/>
          <w:bCs/>
          <w:color w:val="333333"/>
          <w:sz w:val="20"/>
          <w:szCs w:val="20"/>
        </w:rPr>
        <w:br/>
        <w:t> </w:t>
      </w:r>
      <w:r>
        <w:rPr>
          <w:rFonts w:ascii="Calibri" w:hAnsi="Calibri"/>
          <w:b/>
          <w:bCs/>
          <w:color w:val="333333"/>
          <w:sz w:val="20"/>
          <w:szCs w:val="20"/>
        </w:rPr>
        <w:br/>
      </w:r>
      <w:r>
        <w:rPr>
          <w:rFonts w:ascii="Symbol" w:hAnsi="Symbol"/>
          <w:color w:val="333333"/>
          <w:sz w:val="20"/>
          <w:szCs w:val="20"/>
        </w:rPr>
        <w:t></w:t>
      </w:r>
      <w:r>
        <w:rPr>
          <w:rFonts w:ascii="Tahoma" w:hAnsi="Tahoma" w:cs="Tahoma"/>
          <w:color w:val="333333"/>
          <w:sz w:val="14"/>
          <w:szCs w:val="14"/>
        </w:rPr>
        <w:t>         </w:t>
      </w:r>
      <w:r>
        <w:rPr>
          <w:rFonts w:ascii="Calibri" w:hAnsi="Calibri"/>
          <w:b/>
          <w:bCs/>
          <w:color w:val="333333"/>
          <w:sz w:val="20"/>
          <w:szCs w:val="20"/>
        </w:rPr>
        <w:t> Реальная возможность для развития бизнеса в Уральском регионе, налаживания новых профессиональных контактов, обмена опытом, заключения деловых контрактов.</w:t>
      </w:r>
      <w:r>
        <w:rPr>
          <w:rFonts w:ascii="Calibri" w:hAnsi="Calibri"/>
          <w:b/>
          <w:bCs/>
          <w:color w:val="333333"/>
          <w:sz w:val="20"/>
          <w:szCs w:val="20"/>
        </w:rPr>
        <w:br/>
        <w:t> </w:t>
      </w:r>
      <w:r>
        <w:rPr>
          <w:rFonts w:ascii="Calibri" w:hAnsi="Calibri"/>
          <w:b/>
          <w:bCs/>
          <w:color w:val="333333"/>
          <w:sz w:val="20"/>
          <w:szCs w:val="20"/>
        </w:rPr>
        <w:br/>
      </w:r>
      <w:r>
        <w:rPr>
          <w:rFonts w:ascii="Symbol" w:hAnsi="Symbol"/>
          <w:color w:val="333333"/>
          <w:sz w:val="20"/>
          <w:szCs w:val="20"/>
        </w:rPr>
        <w:t></w:t>
      </w:r>
      <w:r>
        <w:rPr>
          <w:rFonts w:ascii="Tahoma" w:hAnsi="Tahoma" w:cs="Tahoma"/>
          <w:color w:val="333333"/>
          <w:sz w:val="14"/>
          <w:szCs w:val="14"/>
        </w:rPr>
        <w:t>         </w:t>
      </w:r>
      <w:r>
        <w:rPr>
          <w:rFonts w:ascii="Calibri" w:hAnsi="Calibri"/>
          <w:b/>
          <w:bCs/>
          <w:color w:val="333333"/>
          <w:sz w:val="20"/>
          <w:szCs w:val="20"/>
        </w:rPr>
        <w:t> Способ выхода на региональный промышленный рынок компаний из разных стран с возможностью оценить благоприятный бизнес-климат России.</w:t>
      </w:r>
      <w:r>
        <w:rPr>
          <w:rFonts w:ascii="Calibri" w:hAnsi="Calibri"/>
          <w:b/>
          <w:bCs/>
          <w:color w:val="333333"/>
          <w:sz w:val="20"/>
          <w:szCs w:val="20"/>
        </w:rPr>
        <w:br/>
        <w:t> </w:t>
      </w:r>
      <w:r>
        <w:rPr>
          <w:rFonts w:ascii="Calibri" w:hAnsi="Calibri"/>
          <w:b/>
          <w:bCs/>
          <w:color w:val="333333"/>
          <w:sz w:val="20"/>
          <w:szCs w:val="20"/>
        </w:rPr>
        <w:br/>
      </w:r>
      <w:r>
        <w:rPr>
          <w:rFonts w:ascii="Symbol" w:hAnsi="Symbol"/>
          <w:color w:val="333333"/>
          <w:sz w:val="20"/>
          <w:szCs w:val="20"/>
        </w:rPr>
        <w:t></w:t>
      </w:r>
      <w:r>
        <w:rPr>
          <w:rFonts w:ascii="Tahoma" w:hAnsi="Tahoma" w:cs="Tahoma"/>
          <w:color w:val="333333"/>
          <w:sz w:val="14"/>
          <w:szCs w:val="14"/>
        </w:rPr>
        <w:t>         </w:t>
      </w:r>
      <w:r>
        <w:rPr>
          <w:rFonts w:ascii="Calibri" w:hAnsi="Calibri"/>
          <w:b/>
          <w:bCs/>
          <w:color w:val="333333"/>
          <w:sz w:val="20"/>
          <w:szCs w:val="20"/>
        </w:rPr>
        <w:t> Дополнительное привлечение национальных и иностранных инвестиций в развитие промышленности России.</w:t>
      </w:r>
    </w:p>
    <w:p w:rsidR="006762C7" w:rsidRDefault="001B2879" w:rsidP="001226B2">
      <w:pPr>
        <w:spacing w:after="240"/>
        <w:rPr>
          <w:b/>
          <w:sz w:val="24"/>
          <w:szCs w:val="24"/>
        </w:rPr>
      </w:pPr>
      <w:r>
        <w:rPr>
          <w:rFonts w:ascii="Calibri" w:hAnsi="Calibri"/>
          <w:b/>
          <w:bCs/>
          <w:color w:val="333333"/>
          <w:sz w:val="20"/>
          <w:szCs w:val="20"/>
        </w:rPr>
        <w:br/>
      </w:r>
      <w:r w:rsidRPr="002F1891">
        <w:rPr>
          <w:b/>
          <w:sz w:val="24"/>
          <w:szCs w:val="24"/>
        </w:rPr>
        <w:t>ТЕМАТИКА ВЫСТАВКИ</w:t>
      </w:r>
    </w:p>
    <w:p w:rsidR="006762C7" w:rsidRPr="002F1891" w:rsidRDefault="006762C7" w:rsidP="002F1891">
      <w:pPr>
        <w:pStyle w:val="a4"/>
        <w:numPr>
          <w:ilvl w:val="0"/>
          <w:numId w:val="2"/>
        </w:numPr>
      </w:pPr>
      <w:r w:rsidRPr="002F1891">
        <w:t xml:space="preserve">Металлорежущее оборудование. </w:t>
      </w:r>
    </w:p>
    <w:p w:rsidR="006762C7" w:rsidRPr="002F1891" w:rsidRDefault="006762C7" w:rsidP="002F1891">
      <w:pPr>
        <w:pStyle w:val="a4"/>
        <w:numPr>
          <w:ilvl w:val="0"/>
          <w:numId w:val="2"/>
        </w:numPr>
      </w:pPr>
      <w:proofErr w:type="spellStart"/>
      <w:r w:rsidRPr="002F1891">
        <w:t>Кузнечно-прессовое</w:t>
      </w:r>
      <w:proofErr w:type="spellEnd"/>
      <w:r w:rsidRPr="002F1891">
        <w:t xml:space="preserve"> оборудование. </w:t>
      </w:r>
    </w:p>
    <w:p w:rsidR="006762C7" w:rsidRPr="002F1891" w:rsidRDefault="006762C7" w:rsidP="002F1891">
      <w:pPr>
        <w:pStyle w:val="a4"/>
        <w:numPr>
          <w:ilvl w:val="0"/>
          <w:numId w:val="2"/>
        </w:numPr>
      </w:pPr>
      <w:r w:rsidRPr="002F1891">
        <w:t xml:space="preserve">Литейное оборудование. </w:t>
      </w:r>
    </w:p>
    <w:p w:rsidR="006762C7" w:rsidRPr="002F1891" w:rsidRDefault="006762C7" w:rsidP="002F1891">
      <w:pPr>
        <w:pStyle w:val="a4"/>
        <w:numPr>
          <w:ilvl w:val="0"/>
          <w:numId w:val="2"/>
        </w:numPr>
      </w:pPr>
      <w:r w:rsidRPr="002F1891">
        <w:t xml:space="preserve">Сварочное оборудование. Специальные методы в сварке. </w:t>
      </w:r>
    </w:p>
    <w:p w:rsidR="006762C7" w:rsidRPr="002F1891" w:rsidRDefault="006762C7" w:rsidP="002F1891">
      <w:pPr>
        <w:pStyle w:val="a4"/>
        <w:numPr>
          <w:ilvl w:val="0"/>
          <w:numId w:val="2"/>
        </w:numPr>
      </w:pPr>
      <w:r w:rsidRPr="002F1891">
        <w:t xml:space="preserve">Оборудование, инструменты, материалы, технологии для обработки поверхностей и нанесения покрытий. </w:t>
      </w:r>
    </w:p>
    <w:p w:rsidR="006762C7" w:rsidRPr="002F1891" w:rsidRDefault="006762C7" w:rsidP="002F1891">
      <w:pPr>
        <w:pStyle w:val="a4"/>
        <w:numPr>
          <w:ilvl w:val="0"/>
          <w:numId w:val="2"/>
        </w:numPr>
      </w:pPr>
      <w:r w:rsidRPr="002F1891">
        <w:t xml:space="preserve">Инструменты станочные: металлорежущие, абразивные, резьбонарезные и др. </w:t>
      </w:r>
    </w:p>
    <w:p w:rsidR="006762C7" w:rsidRPr="002F1891" w:rsidRDefault="006762C7" w:rsidP="002F1891">
      <w:pPr>
        <w:pStyle w:val="a4"/>
        <w:numPr>
          <w:ilvl w:val="0"/>
          <w:numId w:val="2"/>
        </w:numPr>
      </w:pPr>
      <w:r w:rsidRPr="002F1891">
        <w:t xml:space="preserve">Контрольно-измерительные машины, приборы и инструменты. </w:t>
      </w:r>
    </w:p>
    <w:p w:rsidR="006762C7" w:rsidRPr="002F1891" w:rsidRDefault="006762C7" w:rsidP="002F1891">
      <w:pPr>
        <w:pStyle w:val="a4"/>
        <w:numPr>
          <w:ilvl w:val="0"/>
          <w:numId w:val="2"/>
        </w:numPr>
      </w:pPr>
      <w:r w:rsidRPr="002F1891">
        <w:t xml:space="preserve">Комплектующие узлы и изделия, в том числе системы ЧПУ,  гидравлические и пневматические системы, электродвигатели. Подшипники. Технологическая оснастка. Материалы для металлообработки. </w:t>
      </w:r>
    </w:p>
    <w:p w:rsidR="006762C7" w:rsidRPr="002F1891" w:rsidRDefault="006762C7" w:rsidP="002F1891">
      <w:pPr>
        <w:pStyle w:val="a4"/>
        <w:numPr>
          <w:ilvl w:val="0"/>
          <w:numId w:val="2"/>
        </w:numPr>
      </w:pPr>
      <w:r w:rsidRPr="002F1891">
        <w:t xml:space="preserve">Автоматизированные системы управления технологическими процессами и производством,  промышленная автоматизация. Роботы, системы и компоненты, информационные технологии. </w:t>
      </w:r>
    </w:p>
    <w:p w:rsidR="006762C7" w:rsidRPr="002F1891" w:rsidRDefault="006762C7" w:rsidP="002F1891">
      <w:pPr>
        <w:pStyle w:val="a4"/>
        <w:numPr>
          <w:ilvl w:val="0"/>
          <w:numId w:val="2"/>
        </w:numPr>
      </w:pPr>
      <w:proofErr w:type="spellStart"/>
      <w:r w:rsidRPr="002F1891">
        <w:t>Ретрофитинг</w:t>
      </w:r>
      <w:proofErr w:type="spellEnd"/>
      <w:r w:rsidRPr="002F1891">
        <w:t xml:space="preserve"> и модернизация оборудования. Лизинг. </w:t>
      </w:r>
    </w:p>
    <w:p w:rsidR="006762C7" w:rsidRPr="002F1891" w:rsidRDefault="006762C7" w:rsidP="002F1891">
      <w:pPr>
        <w:pStyle w:val="a4"/>
        <w:numPr>
          <w:ilvl w:val="0"/>
          <w:numId w:val="2"/>
        </w:numPr>
      </w:pPr>
      <w:proofErr w:type="spellStart"/>
      <w:r w:rsidRPr="002F1891">
        <w:t>Субконтрактация</w:t>
      </w:r>
      <w:proofErr w:type="spellEnd"/>
      <w:r w:rsidRPr="002F1891">
        <w:t xml:space="preserve">. </w:t>
      </w:r>
    </w:p>
    <w:p w:rsidR="006762C7" w:rsidRDefault="006762C7" w:rsidP="001B2879">
      <w:pPr>
        <w:pStyle w:val="a4"/>
        <w:numPr>
          <w:ilvl w:val="0"/>
          <w:numId w:val="2"/>
        </w:numPr>
      </w:pPr>
      <w:r w:rsidRPr="000A2C1A">
        <w:t xml:space="preserve">Инвестиционные и инновационные проекты, технологические и конструкторские разработки,  профильное образование. </w:t>
      </w:r>
    </w:p>
    <w:p w:rsidR="00C4630D" w:rsidRPr="006413D5" w:rsidRDefault="00C4630D" w:rsidP="00E95835">
      <w:pPr>
        <w:spacing w:after="0"/>
        <w:rPr>
          <w:b/>
          <w:sz w:val="24"/>
          <w:szCs w:val="24"/>
        </w:rPr>
      </w:pPr>
    </w:p>
    <w:p w:rsidR="00C4630D" w:rsidRPr="006413D5" w:rsidRDefault="00C4630D" w:rsidP="00C4630D">
      <w:pPr>
        <w:spacing w:after="0"/>
        <w:rPr>
          <w:b/>
          <w:sz w:val="24"/>
          <w:szCs w:val="24"/>
        </w:rPr>
      </w:pPr>
    </w:p>
    <w:p w:rsidR="00C4630D" w:rsidRDefault="00C4630D" w:rsidP="00C4630D">
      <w:pPr>
        <w:spacing w:after="0"/>
        <w:rPr>
          <w:b/>
          <w:sz w:val="24"/>
          <w:szCs w:val="24"/>
        </w:rPr>
      </w:pPr>
      <w:r w:rsidRPr="00E95835">
        <w:rPr>
          <w:b/>
          <w:sz w:val="24"/>
          <w:szCs w:val="24"/>
        </w:rPr>
        <w:t>ДЕЛОВАЯ ПРОГРАММА</w:t>
      </w:r>
    </w:p>
    <w:p w:rsidR="00C4630D" w:rsidRPr="00EE4121" w:rsidRDefault="00C4630D" w:rsidP="00C4630D">
      <w:pPr>
        <w:spacing w:after="0"/>
        <w:rPr>
          <w:bCs/>
        </w:rPr>
      </w:pPr>
      <w:r>
        <w:lastRenderedPageBreak/>
        <w:br/>
      </w:r>
      <w:r w:rsidRPr="00EE4121">
        <w:rPr>
          <w:bCs/>
        </w:rPr>
        <w:t>Ежегодно в рамках выставки проводятся конференции и семинары с участием профильных ассоциаций и ведущих игроков отрасли. Так, в 2012-м году прошла конференция «Эффективное использование современного оборудования и внедрение производительных технологических процессов на Урале», п</w:t>
      </w:r>
      <w:r w:rsidRPr="00EE4121">
        <w:t xml:space="preserve">ресс-конференция </w:t>
      </w:r>
      <w:r w:rsidRPr="00EE4121">
        <w:rPr>
          <w:bCs/>
        </w:rPr>
        <w:t xml:space="preserve">Российского информационного агентства </w:t>
      </w:r>
      <w:proofErr w:type="spellStart"/>
      <w:r w:rsidRPr="00EE4121">
        <w:rPr>
          <w:bCs/>
        </w:rPr>
        <w:t>ФедералПресс</w:t>
      </w:r>
      <w:proofErr w:type="spellEnd"/>
      <w:r w:rsidRPr="00EE4121">
        <w:rPr>
          <w:bCs/>
        </w:rPr>
        <w:t xml:space="preserve"> «Машиностроение и металлообработка в России и на Урале. Перспективы развития отрасли после вступления России в ВТО», Семинар «MES для цеха по металлообработке», Всероссийский тест-драйв системы автоматизированного проектирования CREO 2.0 от корпорации PTC. </w:t>
      </w:r>
    </w:p>
    <w:p w:rsidR="00C4630D" w:rsidRPr="00157065" w:rsidRDefault="00C4630D" w:rsidP="00C4630D">
      <w:pPr>
        <w:pStyle w:val="a8"/>
        <w:spacing w:before="0" w:beforeAutospacing="0" w:after="0" w:afterAutospacing="0"/>
        <w:rPr>
          <w:rFonts w:asciiTheme="minorHAnsi" w:hAnsiTheme="minorHAnsi"/>
          <w:sz w:val="22"/>
          <w:szCs w:val="22"/>
        </w:rPr>
      </w:pPr>
    </w:p>
    <w:p w:rsidR="00C4630D" w:rsidRPr="00C4630D" w:rsidRDefault="00C4630D" w:rsidP="00E95835">
      <w:pPr>
        <w:spacing w:after="0"/>
        <w:rPr>
          <w:b/>
          <w:sz w:val="24"/>
          <w:szCs w:val="24"/>
        </w:rPr>
      </w:pPr>
    </w:p>
    <w:p w:rsidR="006762C7" w:rsidRDefault="00E95835" w:rsidP="00E95835">
      <w:pPr>
        <w:spacing w:after="0"/>
        <w:rPr>
          <w:b/>
          <w:sz w:val="24"/>
          <w:szCs w:val="24"/>
        </w:rPr>
      </w:pPr>
      <w:r w:rsidRPr="00E95835">
        <w:rPr>
          <w:b/>
          <w:sz w:val="24"/>
          <w:szCs w:val="24"/>
        </w:rPr>
        <w:t>УЧАСТНИКИ ВЫСТАВКИ</w:t>
      </w:r>
    </w:p>
    <w:p w:rsidR="00E95835" w:rsidRPr="00E95835" w:rsidRDefault="00E95835" w:rsidP="00E95835">
      <w:pPr>
        <w:spacing w:after="0"/>
        <w:rPr>
          <w:b/>
          <w:sz w:val="24"/>
          <w:szCs w:val="24"/>
        </w:rPr>
      </w:pPr>
    </w:p>
    <w:p w:rsidR="00F4462E" w:rsidRPr="00BB3726" w:rsidRDefault="00F4462E" w:rsidP="00BB3726">
      <w:r w:rsidRPr="00BB3726">
        <w:t>В выставке UralMetalExpo</w:t>
      </w:r>
      <w:r>
        <w:t>-2012</w:t>
      </w:r>
      <w:r w:rsidRPr="00BB3726">
        <w:t xml:space="preserve"> приняли участие 75 компаний из Австрии, Болгарии, Великобритании, Германии, Латвии, России, Италии и Швейцарии. </w:t>
      </w:r>
    </w:p>
    <w:p w:rsidR="00F4462E" w:rsidRDefault="00F4462E" w:rsidP="001E46DD">
      <w:pPr>
        <w:spacing w:after="0"/>
      </w:pPr>
      <w:r w:rsidRPr="00BB3726">
        <w:t>Россию представ</w:t>
      </w:r>
      <w:r w:rsidR="00A052A7">
        <w:t>и</w:t>
      </w:r>
      <w:r w:rsidRPr="00BB3726">
        <w:t>л</w:t>
      </w:r>
      <w:r w:rsidR="00A052A7">
        <w:t>и</w:t>
      </w:r>
      <w:r w:rsidRPr="00BB3726">
        <w:t xml:space="preserve"> компании из двенадцати субъектов Российской Федерации: </w:t>
      </w:r>
      <w:proofErr w:type="gramStart"/>
      <w:r w:rsidRPr="00BB3726">
        <w:t>Москвы и Московской области, Санкт-Петербурга; Ивановской, Кировской, Костромской, Самарской, Свердловской, Челябинской областей; Пермского края; Башкортостана и Татарстана.</w:t>
      </w:r>
      <w:proofErr w:type="gramEnd"/>
    </w:p>
    <w:p w:rsidR="001E46DD" w:rsidRPr="00BB3726" w:rsidRDefault="001E46DD" w:rsidP="001E46DD">
      <w:pPr>
        <w:spacing w:after="0"/>
      </w:pPr>
    </w:p>
    <w:p w:rsidR="00BA0434" w:rsidRPr="00C4630D" w:rsidRDefault="00884AC8">
      <w:pPr>
        <w:rPr>
          <w:u w:val="single"/>
        </w:rPr>
      </w:pPr>
      <w:hyperlink r:id="rId7" w:history="1">
        <w:r w:rsidR="00A052A7" w:rsidRPr="006D418C">
          <w:rPr>
            <w:rStyle w:val="a7"/>
          </w:rPr>
          <w:t>Участники UralMetalExpo-2012:</w:t>
        </w:r>
      </w:hyperlink>
    </w:p>
    <w:p w:rsidR="00C4630D" w:rsidRPr="006413D5" w:rsidRDefault="00C4630D" w:rsidP="001226B2">
      <w:pPr>
        <w:jc w:val="both"/>
      </w:pPr>
      <w:r w:rsidRPr="00C4630D">
        <w:t>ARCOR GmbH, CAD/CAM/CAE Observer,</w:t>
      </w:r>
      <w:r w:rsidRPr="00C4630D">
        <w:rPr>
          <w:b/>
          <w:bCs/>
        </w:rPr>
        <w:t xml:space="preserve"> </w:t>
      </w:r>
      <w:r w:rsidRPr="00C4630D">
        <w:t xml:space="preserve">GTOOL GROUP, I-MASH, MESA </w:t>
      </w:r>
      <w:proofErr w:type="spellStart"/>
      <w:r w:rsidRPr="00C4630D">
        <w:t>International</w:t>
      </w:r>
      <w:proofErr w:type="spellEnd"/>
      <w:r w:rsidRPr="00C4630D">
        <w:t xml:space="preserve">, OMD OFFICINA MECCANICA DOMASO S.P.A., </w:t>
      </w:r>
      <w:proofErr w:type="spellStart"/>
      <w:r w:rsidRPr="00C4630D">
        <w:t>RusCable.Ru</w:t>
      </w:r>
      <w:proofErr w:type="spellEnd"/>
      <w:r w:rsidRPr="00C4630D">
        <w:t>,</w:t>
      </w:r>
      <w:r w:rsidRPr="00C4630D">
        <w:rPr>
          <w:b/>
          <w:bCs/>
        </w:rPr>
        <w:t xml:space="preserve"> </w:t>
      </w:r>
      <w:r w:rsidRPr="00C4630D">
        <w:t>ROLLON, THELEICO SCHLEIFTECHNIK GMBH &amp; CO.KG, SECO TOOLS,  VSM – VEREINIGTE SCHMIRGEL UND MASCHINEN FABRIKEN AG, АБ СИСТЕМС (</w:t>
      </w:r>
      <w:proofErr w:type="spellStart"/>
      <w:r w:rsidRPr="00C4630D">
        <w:t>RollTest</w:t>
      </w:r>
      <w:proofErr w:type="spellEnd"/>
      <w:r w:rsidRPr="00C4630D">
        <w:t xml:space="preserve"> </w:t>
      </w:r>
      <w:proofErr w:type="spellStart"/>
      <w:r w:rsidRPr="00C4630D">
        <w:t>Oy</w:t>
      </w:r>
      <w:proofErr w:type="spellEnd"/>
      <w:r w:rsidRPr="00C4630D">
        <w:t xml:space="preserve">), АВТОМ, АВТОПРОММАРКЕТ, АДЭМ, АЙОН ИНДУСТРИЯ, АЛЬФА ВЕКТОР (ISCAR, SYIC, ORTLIEB, HALDER, TSUNE, AUTOGRIP, DELTA, DMC-SAMSUNG, TAKISAWA, LYMCO, KDM, YDPM), АЛЬФА-ИНТЕХ (ABB Robotics, Fanuc Robotics, </w:t>
      </w:r>
      <w:proofErr w:type="spellStart"/>
      <w:r w:rsidRPr="00C4630D">
        <w:t>Kuka</w:t>
      </w:r>
      <w:proofErr w:type="spellEnd"/>
      <w:r w:rsidRPr="00C4630D">
        <w:t xml:space="preserve"> Robotics), АНСЕЛЬМА-ИНДУСТРИ,  АСМ-СЕРВИС (</w:t>
      </w:r>
      <w:proofErr w:type="spellStart"/>
      <w:r w:rsidRPr="00C4630D">
        <w:t>Ycm</w:t>
      </w:r>
      <w:proofErr w:type="spellEnd"/>
      <w:r w:rsidRPr="00C4630D">
        <w:t xml:space="preserve">, </w:t>
      </w:r>
      <w:proofErr w:type="spellStart"/>
      <w:r w:rsidRPr="00C4630D">
        <w:t>Colchester</w:t>
      </w:r>
      <w:proofErr w:type="spellEnd"/>
      <w:r w:rsidRPr="00C4630D">
        <w:t xml:space="preserve"> И Harrison, </w:t>
      </w:r>
      <w:proofErr w:type="spellStart"/>
      <w:r w:rsidRPr="00C4630D">
        <w:t>Takisawa</w:t>
      </w:r>
      <w:proofErr w:type="spellEnd"/>
      <w:r w:rsidRPr="00C4630D">
        <w:t xml:space="preserve">, </w:t>
      </w:r>
      <w:proofErr w:type="spellStart"/>
      <w:r w:rsidRPr="00C4630D">
        <w:t>Citizen</w:t>
      </w:r>
      <w:proofErr w:type="spellEnd"/>
      <w:r w:rsidRPr="00C4630D">
        <w:t xml:space="preserve"> , </w:t>
      </w:r>
      <w:proofErr w:type="spellStart"/>
      <w:r w:rsidRPr="00C4630D">
        <w:t>Ycm</w:t>
      </w:r>
      <w:proofErr w:type="spellEnd"/>
      <w:r w:rsidRPr="00C4630D">
        <w:t xml:space="preserve">, </w:t>
      </w:r>
      <w:proofErr w:type="spellStart"/>
      <w:r w:rsidRPr="00C4630D">
        <w:t>Datron</w:t>
      </w:r>
      <w:proofErr w:type="spellEnd"/>
      <w:r w:rsidRPr="00C4630D">
        <w:t xml:space="preserve">, </w:t>
      </w:r>
      <w:proofErr w:type="spellStart"/>
      <w:r w:rsidRPr="00C4630D">
        <w:t>Joemars</w:t>
      </w:r>
      <w:proofErr w:type="spellEnd"/>
      <w:r w:rsidRPr="00C4630D">
        <w:t xml:space="preserve">, </w:t>
      </w:r>
      <w:proofErr w:type="spellStart"/>
      <w:r w:rsidRPr="00C4630D">
        <w:t>Exeron</w:t>
      </w:r>
      <w:proofErr w:type="spellEnd"/>
      <w:r w:rsidRPr="00C4630D">
        <w:t xml:space="preserve"> , Amada, </w:t>
      </w:r>
      <w:proofErr w:type="spellStart"/>
      <w:r w:rsidRPr="00C4630D">
        <w:t>Atec</w:t>
      </w:r>
      <w:proofErr w:type="spellEnd"/>
      <w:r w:rsidRPr="00C4630D">
        <w:t xml:space="preserve">, </w:t>
      </w:r>
      <w:proofErr w:type="spellStart"/>
      <w:r w:rsidRPr="00C4630D">
        <w:t>Chien</w:t>
      </w:r>
      <w:proofErr w:type="spellEnd"/>
      <w:r w:rsidRPr="00C4630D">
        <w:t xml:space="preserve"> Wei, Vertex  и др.), ВЕЙТУС,  ВИ АР САПЛАЙ ДЕВЕЛОПМЕНТ (</w:t>
      </w:r>
      <w:proofErr w:type="spellStart"/>
      <w:r w:rsidRPr="00C4630D">
        <w:t>MultiCam</w:t>
      </w:r>
      <w:proofErr w:type="spellEnd"/>
      <w:r w:rsidRPr="00C4630D">
        <w:t xml:space="preserve">, </w:t>
      </w:r>
      <w:proofErr w:type="spellStart"/>
      <w:r w:rsidRPr="00C4630D">
        <w:t>Tapco</w:t>
      </w:r>
      <w:proofErr w:type="spellEnd"/>
      <w:r w:rsidRPr="00C4630D">
        <w:t xml:space="preserve">, </w:t>
      </w:r>
      <w:proofErr w:type="spellStart"/>
      <w:r w:rsidRPr="00C4630D">
        <w:t>Stalex</w:t>
      </w:r>
      <w:proofErr w:type="spellEnd"/>
      <w:r w:rsidRPr="00C4630D">
        <w:t>), ВИ-МЕНС СОВРЕМЕННЫЕ ТЕХНОЛОГИИ (</w:t>
      </w:r>
      <w:proofErr w:type="spellStart"/>
      <w:r w:rsidRPr="00C4630D">
        <w:t>Wikus</w:t>
      </w:r>
      <w:proofErr w:type="spellEnd"/>
      <w:r w:rsidRPr="00C4630D">
        <w:t xml:space="preserve">, </w:t>
      </w:r>
      <w:proofErr w:type="spellStart"/>
      <w:r w:rsidRPr="00C4630D">
        <w:t>Meba</w:t>
      </w:r>
      <w:proofErr w:type="spellEnd"/>
      <w:r w:rsidRPr="00C4630D">
        <w:t xml:space="preserve">,  </w:t>
      </w:r>
      <w:proofErr w:type="spellStart"/>
      <w:r w:rsidRPr="00C4630D">
        <w:t>Peddinghaus</w:t>
      </w:r>
      <w:proofErr w:type="spellEnd"/>
      <w:r w:rsidRPr="00C4630D">
        <w:t xml:space="preserve">, </w:t>
      </w:r>
      <w:proofErr w:type="spellStart"/>
      <w:r w:rsidRPr="00C4630D">
        <w:t>Pedax</w:t>
      </w:r>
      <w:proofErr w:type="spellEnd"/>
      <w:r w:rsidRPr="00C4630D">
        <w:t>),  ГАЛИКА (</w:t>
      </w:r>
      <w:proofErr w:type="spellStart"/>
      <w:r w:rsidRPr="00C4630D">
        <w:t>Agie-Charmilles</w:t>
      </w:r>
      <w:proofErr w:type="spellEnd"/>
      <w:r w:rsidRPr="00C4630D">
        <w:t xml:space="preserve"> , </w:t>
      </w:r>
      <w:proofErr w:type="spellStart"/>
      <w:r w:rsidRPr="00C4630D">
        <w:t>Gasparini</w:t>
      </w:r>
      <w:proofErr w:type="spellEnd"/>
      <w:r w:rsidRPr="00C4630D">
        <w:t xml:space="preserve">, </w:t>
      </w:r>
      <w:proofErr w:type="spellStart"/>
      <w:r w:rsidRPr="00C4630D">
        <w:t>Feintool</w:t>
      </w:r>
      <w:proofErr w:type="spellEnd"/>
      <w:r w:rsidRPr="00C4630D">
        <w:t xml:space="preserve">, </w:t>
      </w:r>
      <w:proofErr w:type="spellStart"/>
      <w:r w:rsidRPr="00C4630D">
        <w:t>Bihler</w:t>
      </w:r>
      <w:proofErr w:type="spellEnd"/>
      <w:r w:rsidRPr="00C4630D">
        <w:t xml:space="preserve">,  </w:t>
      </w:r>
      <w:proofErr w:type="spellStart"/>
      <w:r w:rsidRPr="00C4630D">
        <w:t>Schleifring</w:t>
      </w:r>
      <w:proofErr w:type="spellEnd"/>
      <w:r w:rsidRPr="00C4630D">
        <w:t xml:space="preserve">, Moore, Walter, </w:t>
      </w:r>
      <w:proofErr w:type="spellStart"/>
      <w:r w:rsidRPr="00C4630D">
        <w:t>Ewag</w:t>
      </w:r>
      <w:proofErr w:type="spellEnd"/>
      <w:r w:rsidRPr="00C4630D">
        <w:t xml:space="preserve">, </w:t>
      </w:r>
      <w:proofErr w:type="spellStart"/>
      <w:r w:rsidRPr="00C4630D">
        <w:t>Mikron</w:t>
      </w:r>
      <w:proofErr w:type="spellEnd"/>
      <w:r w:rsidRPr="00C4630D">
        <w:t xml:space="preserve">, </w:t>
      </w:r>
      <w:proofErr w:type="spellStart"/>
      <w:r w:rsidRPr="00C4630D">
        <w:t>Liechti</w:t>
      </w:r>
      <w:proofErr w:type="spellEnd"/>
      <w:r w:rsidRPr="00C4630D">
        <w:t xml:space="preserve">, </w:t>
      </w:r>
      <w:proofErr w:type="spellStart"/>
      <w:r w:rsidRPr="00C4630D">
        <w:t>Traub</w:t>
      </w:r>
      <w:proofErr w:type="spellEnd"/>
      <w:r w:rsidRPr="00C4630D">
        <w:t xml:space="preserve">, Index, </w:t>
      </w:r>
      <w:proofErr w:type="spellStart"/>
      <w:r w:rsidRPr="00C4630D">
        <w:t>Heyligenstaedt</w:t>
      </w:r>
      <w:proofErr w:type="spellEnd"/>
      <w:r w:rsidRPr="00C4630D">
        <w:t xml:space="preserve">, </w:t>
      </w:r>
      <w:proofErr w:type="spellStart"/>
      <w:r w:rsidRPr="00C4630D">
        <w:t>Codere</w:t>
      </w:r>
      <w:proofErr w:type="spellEnd"/>
      <w:r w:rsidRPr="00C4630D">
        <w:t xml:space="preserve">, </w:t>
      </w:r>
      <w:proofErr w:type="spellStart"/>
      <w:r w:rsidRPr="00C4630D">
        <w:t>Tav</w:t>
      </w:r>
      <w:proofErr w:type="spellEnd"/>
      <w:r w:rsidRPr="00C4630D">
        <w:t xml:space="preserve">, </w:t>
      </w:r>
      <w:proofErr w:type="spellStart"/>
      <w:r w:rsidRPr="00C4630D">
        <w:t>Dea</w:t>
      </w:r>
      <w:proofErr w:type="spellEnd"/>
      <w:r w:rsidRPr="00C4630D">
        <w:t xml:space="preserve">, </w:t>
      </w:r>
      <w:proofErr w:type="spellStart"/>
      <w:r w:rsidRPr="00C4630D">
        <w:t>Tesa</w:t>
      </w:r>
      <w:proofErr w:type="spellEnd"/>
      <w:r w:rsidRPr="00C4630D">
        <w:t xml:space="preserve">, </w:t>
      </w:r>
      <w:proofErr w:type="spellStart"/>
      <w:r w:rsidRPr="00C4630D">
        <w:t>Leica</w:t>
      </w:r>
      <w:proofErr w:type="spellEnd"/>
      <w:r w:rsidRPr="00C4630D">
        <w:t xml:space="preserve">, </w:t>
      </w:r>
      <w:proofErr w:type="spellStart"/>
      <w:r w:rsidRPr="00C4630D">
        <w:t>Zoller</w:t>
      </w:r>
      <w:proofErr w:type="spellEnd"/>
      <w:r w:rsidRPr="00C4630D">
        <w:t>), ДВТ СТАНКОСТРОИТЕЛЬНОЕ ОБЪЕДИНЕНИЕ, ДИМЕТ-М (</w:t>
      </w:r>
      <w:proofErr w:type="spellStart"/>
      <w:r w:rsidRPr="00C4630D">
        <w:t>Dimet</w:t>
      </w:r>
      <w:proofErr w:type="spellEnd"/>
      <w:r w:rsidRPr="00C4630D">
        <w:t>), ЕСМ (</w:t>
      </w:r>
      <w:proofErr w:type="spellStart"/>
      <w:r w:rsidRPr="00C4630D">
        <w:t>Indec</w:t>
      </w:r>
      <w:proofErr w:type="spellEnd"/>
      <w:r w:rsidRPr="00C4630D">
        <w:t>), ИВАНОВСКИЙ ЗАВОД ТЯЖЕЛОГО СТАНКОСТРОЕНИЯ, ИНДУСТРИЯ БИЗНЕСА, ИНДУСТРИЯ-СЕРВИС (</w:t>
      </w:r>
      <w:proofErr w:type="spellStart"/>
      <w:r w:rsidRPr="00C4630D">
        <w:t>Jutec</w:t>
      </w:r>
      <w:proofErr w:type="spellEnd"/>
      <w:r w:rsidRPr="00C4630D">
        <w:t xml:space="preserve">, </w:t>
      </w:r>
      <w:proofErr w:type="spellStart"/>
      <w:r w:rsidRPr="00C4630D">
        <w:t>Schwarze-Robitec</w:t>
      </w:r>
      <w:proofErr w:type="spellEnd"/>
      <w:r w:rsidRPr="00C4630D">
        <w:t xml:space="preserve">, </w:t>
      </w:r>
      <w:proofErr w:type="spellStart"/>
      <w:r w:rsidRPr="00C4630D">
        <w:t>Wortelboer</w:t>
      </w:r>
      <w:proofErr w:type="spellEnd"/>
      <w:r w:rsidRPr="00C4630D">
        <w:t>, T-Drill), ИНТЕРТУЛМАШ (</w:t>
      </w:r>
      <w:proofErr w:type="spellStart"/>
      <w:r w:rsidRPr="00C4630D">
        <w:t>Deprag</w:t>
      </w:r>
      <w:proofErr w:type="spellEnd"/>
      <w:r w:rsidRPr="00C4630D">
        <w:t xml:space="preserve">, Bosch, </w:t>
      </w:r>
      <w:proofErr w:type="spellStart"/>
      <w:r w:rsidRPr="00C4630D">
        <w:t>Rodcraft</w:t>
      </w:r>
      <w:proofErr w:type="spellEnd"/>
      <w:r w:rsidRPr="00C4630D">
        <w:t xml:space="preserve"> , Atlas </w:t>
      </w:r>
      <w:proofErr w:type="spellStart"/>
      <w:r w:rsidRPr="00C4630D">
        <w:t>Copco</w:t>
      </w:r>
      <w:proofErr w:type="spellEnd"/>
      <w:r w:rsidRPr="00C4630D">
        <w:t xml:space="preserve">, Zephyr, </w:t>
      </w:r>
      <w:proofErr w:type="spellStart"/>
      <w:r w:rsidRPr="00C4630D">
        <w:t>Stahlwille</w:t>
      </w:r>
      <w:proofErr w:type="spellEnd"/>
      <w:r w:rsidRPr="00C4630D">
        <w:t xml:space="preserve">), ИНТЕХСЕРВИС (SANDVIK </w:t>
      </w:r>
      <w:proofErr w:type="spellStart"/>
      <w:r w:rsidRPr="00C4630D">
        <w:t>Coromant</w:t>
      </w:r>
      <w:proofErr w:type="spellEnd"/>
      <w:r w:rsidRPr="00C4630D">
        <w:t xml:space="preserve">, Dormer, </w:t>
      </w:r>
      <w:proofErr w:type="spellStart"/>
      <w:r w:rsidRPr="00C4630D">
        <w:t>Fenes</w:t>
      </w:r>
      <w:proofErr w:type="spellEnd"/>
      <w:r w:rsidRPr="00C4630D">
        <w:t xml:space="preserve">, Sinter </w:t>
      </w:r>
      <w:proofErr w:type="spellStart"/>
      <w:r w:rsidRPr="00C4630D">
        <w:t>Sut</w:t>
      </w:r>
      <w:proofErr w:type="spellEnd"/>
      <w:r w:rsidRPr="00C4630D">
        <w:t xml:space="preserve">, </w:t>
      </w:r>
      <w:proofErr w:type="spellStart"/>
      <w:r w:rsidRPr="00C4630D">
        <w:t>MillGard</w:t>
      </w:r>
      <w:proofErr w:type="spellEnd"/>
      <w:r w:rsidRPr="00C4630D">
        <w:t>, ТМТ, Norton, Winter), ИНФОРМЮНИОН МЕДИА, ИРЛЕН-ИНЖИНИРИНГ (</w:t>
      </w:r>
      <w:proofErr w:type="spellStart"/>
      <w:r w:rsidRPr="00C4630D">
        <w:t>Leadwell</w:t>
      </w:r>
      <w:proofErr w:type="spellEnd"/>
      <w:r w:rsidRPr="00C4630D">
        <w:t xml:space="preserve">, Feeler, Force One, </w:t>
      </w:r>
      <w:proofErr w:type="spellStart"/>
      <w:r w:rsidRPr="00C4630D">
        <w:t>Polygim</w:t>
      </w:r>
      <w:proofErr w:type="spellEnd"/>
      <w:r w:rsidRPr="00C4630D">
        <w:t xml:space="preserve">, </w:t>
      </w:r>
      <w:proofErr w:type="spellStart"/>
      <w:r w:rsidRPr="00C4630D">
        <w:t>Sun</w:t>
      </w:r>
      <w:proofErr w:type="spellEnd"/>
      <w:r w:rsidRPr="00C4630D">
        <w:t xml:space="preserve"> </w:t>
      </w:r>
      <w:proofErr w:type="spellStart"/>
      <w:r w:rsidRPr="00C4630D">
        <w:t>Firm</w:t>
      </w:r>
      <w:proofErr w:type="spellEnd"/>
      <w:r w:rsidRPr="00C4630D">
        <w:t xml:space="preserve"> </w:t>
      </w:r>
      <w:proofErr w:type="spellStart"/>
      <w:r w:rsidRPr="00C4630D">
        <w:t>Mashinery</w:t>
      </w:r>
      <w:proofErr w:type="spellEnd"/>
      <w:r w:rsidRPr="00C4630D">
        <w:t xml:space="preserve">, </w:t>
      </w:r>
      <w:proofErr w:type="spellStart"/>
      <w:r w:rsidRPr="00C4630D">
        <w:t>Mvd</w:t>
      </w:r>
      <w:proofErr w:type="spellEnd"/>
      <w:r w:rsidRPr="00C4630D">
        <w:t xml:space="preserve"> </w:t>
      </w:r>
      <w:proofErr w:type="spellStart"/>
      <w:r w:rsidRPr="00C4630D">
        <w:t>Inan</w:t>
      </w:r>
      <w:proofErr w:type="spellEnd"/>
      <w:r w:rsidRPr="00C4630D">
        <w:t xml:space="preserve">, </w:t>
      </w:r>
      <w:proofErr w:type="spellStart"/>
      <w:r w:rsidRPr="00C4630D">
        <w:t>Tcs</w:t>
      </w:r>
      <w:proofErr w:type="spellEnd"/>
      <w:r w:rsidRPr="00C4630D">
        <w:t xml:space="preserve">, </w:t>
      </w:r>
      <w:proofErr w:type="spellStart"/>
      <w:r w:rsidRPr="00C4630D">
        <w:t>Sure</w:t>
      </w:r>
      <w:proofErr w:type="spellEnd"/>
      <w:r w:rsidRPr="00C4630D">
        <w:t xml:space="preserve"> First, </w:t>
      </w:r>
      <w:proofErr w:type="spellStart"/>
      <w:r w:rsidRPr="00C4630D">
        <w:t>Cosen</w:t>
      </w:r>
      <w:proofErr w:type="spellEnd"/>
      <w:r w:rsidRPr="00C4630D">
        <w:t>), ИСКАР РФ ВОСТОК (SCAR LTD), КАМИ- МЕТАЛ (</w:t>
      </w:r>
      <w:proofErr w:type="spellStart"/>
      <w:r w:rsidRPr="00C4630D">
        <w:t>Togatta</w:t>
      </w:r>
      <w:proofErr w:type="spellEnd"/>
      <w:r w:rsidRPr="00C4630D">
        <w:t xml:space="preserve">, Pinnacle, </w:t>
      </w:r>
      <w:proofErr w:type="spellStart"/>
      <w:r w:rsidRPr="00C4630D">
        <w:t>Smtcl</w:t>
      </w:r>
      <w:proofErr w:type="spellEnd"/>
      <w:r w:rsidRPr="00C4630D">
        <w:t xml:space="preserve">, </w:t>
      </w:r>
      <w:proofErr w:type="spellStart"/>
      <w:r w:rsidRPr="00C4630D">
        <w:t>Smd</w:t>
      </w:r>
      <w:proofErr w:type="spellEnd"/>
      <w:r w:rsidRPr="00C4630D">
        <w:t xml:space="preserve">, </w:t>
      </w:r>
      <w:proofErr w:type="spellStart"/>
      <w:r w:rsidRPr="00C4630D">
        <w:t>Sigerlind</w:t>
      </w:r>
      <w:proofErr w:type="spellEnd"/>
      <w:r w:rsidRPr="00C4630D">
        <w:t xml:space="preserve">, </w:t>
      </w:r>
      <w:proofErr w:type="spellStart"/>
      <w:r w:rsidRPr="00C4630D">
        <w:t>Lmc</w:t>
      </w:r>
      <w:proofErr w:type="spellEnd"/>
      <w:r w:rsidRPr="00C4630D">
        <w:t xml:space="preserve">, </w:t>
      </w:r>
      <w:proofErr w:type="spellStart"/>
      <w:r w:rsidRPr="00C4630D">
        <w:t>Ironmac</w:t>
      </w:r>
      <w:proofErr w:type="spellEnd"/>
      <w:r w:rsidRPr="00C4630D">
        <w:t xml:space="preserve">, </w:t>
      </w:r>
      <w:proofErr w:type="spellStart"/>
      <w:r w:rsidRPr="00C4630D">
        <w:t>Profi</w:t>
      </w:r>
      <w:proofErr w:type="spellEnd"/>
      <w:r w:rsidRPr="00C4630D">
        <w:t xml:space="preserve">, </w:t>
      </w:r>
      <w:proofErr w:type="spellStart"/>
      <w:r w:rsidRPr="00C4630D">
        <w:t>Unimac</w:t>
      </w:r>
      <w:proofErr w:type="spellEnd"/>
      <w:r w:rsidRPr="00C4630D">
        <w:t>), КОВОСВИТ-РУСЬ (</w:t>
      </w:r>
      <w:proofErr w:type="spellStart"/>
      <w:r w:rsidRPr="00C4630D">
        <w:t>Kovosvit</w:t>
      </w:r>
      <w:proofErr w:type="spellEnd"/>
      <w:r w:rsidRPr="00C4630D">
        <w:t xml:space="preserve"> </w:t>
      </w:r>
      <w:proofErr w:type="spellStart"/>
      <w:r w:rsidRPr="00C4630D">
        <w:t>Mas</w:t>
      </w:r>
      <w:proofErr w:type="spellEnd"/>
      <w:r w:rsidRPr="00C4630D">
        <w:t>, Fermat Group),  КОНТИНЕНТАЛЬ, ЛАЗЕР МАСТЕР (</w:t>
      </w:r>
      <w:proofErr w:type="spellStart"/>
      <w:r w:rsidRPr="00C4630D">
        <w:t>CEMark</w:t>
      </w:r>
      <w:proofErr w:type="spellEnd"/>
      <w:r w:rsidRPr="00C4630D">
        <w:t xml:space="preserve">, АUTOMATOR, </w:t>
      </w:r>
      <w:proofErr w:type="spellStart"/>
      <w:r w:rsidRPr="00C4630D">
        <w:t>MarkFIRST</w:t>
      </w:r>
      <w:proofErr w:type="spellEnd"/>
      <w:r w:rsidRPr="00C4630D">
        <w:t>, GCC), МЕГАТЭК (</w:t>
      </w:r>
      <w:proofErr w:type="spellStart"/>
      <w:r w:rsidRPr="00C4630D">
        <w:t>Behringer</w:t>
      </w:r>
      <w:proofErr w:type="spellEnd"/>
      <w:r w:rsidRPr="00C4630D">
        <w:t xml:space="preserve">, </w:t>
      </w:r>
      <w:proofErr w:type="spellStart"/>
      <w:r w:rsidRPr="00C4630D">
        <w:t>Vernet</w:t>
      </w:r>
      <w:proofErr w:type="spellEnd"/>
      <w:r w:rsidRPr="00C4630D">
        <w:t xml:space="preserve"> </w:t>
      </w:r>
      <w:proofErr w:type="spellStart"/>
      <w:r w:rsidRPr="00C4630D">
        <w:t>Behringer</w:t>
      </w:r>
      <w:proofErr w:type="spellEnd"/>
      <w:r w:rsidRPr="00C4630D">
        <w:t>, Amada), МЕТАЛЛОН ГРУПП (</w:t>
      </w:r>
      <w:proofErr w:type="spellStart"/>
      <w:r w:rsidRPr="00C4630D">
        <w:t>Hypertherm</w:t>
      </w:r>
      <w:proofErr w:type="spellEnd"/>
      <w:r w:rsidRPr="00C4630D">
        <w:t xml:space="preserve">, </w:t>
      </w:r>
      <w:proofErr w:type="spellStart"/>
      <w:r w:rsidRPr="00C4630D">
        <w:t>Kjellberg</w:t>
      </w:r>
      <w:proofErr w:type="spellEnd"/>
      <w:r w:rsidRPr="00C4630D">
        <w:t xml:space="preserve"> </w:t>
      </w:r>
      <w:proofErr w:type="spellStart"/>
      <w:r w:rsidRPr="00C4630D">
        <w:t>Finsterwalde</w:t>
      </w:r>
      <w:proofErr w:type="spellEnd"/>
      <w:r w:rsidRPr="00C4630D">
        <w:t xml:space="preserve">, Harris, </w:t>
      </w:r>
      <w:proofErr w:type="spellStart"/>
      <w:r w:rsidRPr="00C4630D">
        <w:t>Rhona</w:t>
      </w:r>
      <w:proofErr w:type="spellEnd"/>
      <w:r w:rsidRPr="00C4630D">
        <w:t xml:space="preserve">, </w:t>
      </w:r>
      <w:proofErr w:type="spellStart"/>
      <w:r w:rsidRPr="00C4630D">
        <w:t>Esab</w:t>
      </w:r>
      <w:proofErr w:type="spellEnd"/>
      <w:r w:rsidRPr="00C4630D">
        <w:t>), МЕТАЛЛУРГ (</w:t>
      </w:r>
      <w:proofErr w:type="spellStart"/>
      <w:r w:rsidRPr="00C4630D">
        <w:t>Trumpf</w:t>
      </w:r>
      <w:proofErr w:type="spellEnd"/>
      <w:r w:rsidRPr="00C4630D">
        <w:t>), МИКРОБОР НАНОТЕХ, НАВИГАТОР-ИНЖИНИРИНГ, ОБОРУДОВАНИЕ ИНТЕРНЕЙШЕНЕЛ, ОБОРУДОВАНИЕ ОТ А ДО Я, ОРГПРОМ, ИНСТИТУТ ПРОИЗВОДСТВА РОСТА (</w:t>
      </w:r>
      <w:proofErr w:type="spellStart"/>
      <w:r w:rsidRPr="00C4630D">
        <w:t>Лин</w:t>
      </w:r>
      <w:proofErr w:type="spellEnd"/>
      <w:r w:rsidRPr="00C4630D">
        <w:t xml:space="preserve">, </w:t>
      </w:r>
      <w:proofErr w:type="spellStart"/>
      <w:r w:rsidRPr="00C4630D">
        <w:t>Кайдзен</w:t>
      </w:r>
      <w:proofErr w:type="spellEnd"/>
      <w:r w:rsidRPr="00C4630D">
        <w:t xml:space="preserve">, </w:t>
      </w:r>
      <w:proofErr w:type="spellStart"/>
      <w:r w:rsidRPr="00C4630D">
        <w:t>Toyota</w:t>
      </w:r>
      <w:proofErr w:type="spellEnd"/>
      <w:r w:rsidRPr="00C4630D">
        <w:t xml:space="preserve"> </w:t>
      </w:r>
      <w:proofErr w:type="spellStart"/>
      <w:r w:rsidRPr="00C4630D">
        <w:t>Production</w:t>
      </w:r>
      <w:proofErr w:type="spellEnd"/>
      <w:r w:rsidRPr="00C4630D">
        <w:t xml:space="preserve"> </w:t>
      </w:r>
      <w:proofErr w:type="spellStart"/>
      <w:r w:rsidRPr="00C4630D">
        <w:t>System</w:t>
      </w:r>
      <w:proofErr w:type="spellEnd"/>
      <w:r w:rsidRPr="00C4630D">
        <w:t>), ПЕРФОКОМ, ПИТИСИ ИНТЕРНЭШНЛ (РОССИЯ (ШТАБ-КВАРТИРА – США)), ПОДЕМКРАН, ПОЛИДЭК (</w:t>
      </w:r>
      <w:proofErr w:type="spellStart"/>
      <w:r w:rsidRPr="00C4630D">
        <w:t>Euroboor</w:t>
      </w:r>
      <w:proofErr w:type="spellEnd"/>
      <w:r w:rsidRPr="00C4630D">
        <w:t xml:space="preserve">), ПРАЙД ИНЖИНИРИНГ (Chiron , </w:t>
      </w:r>
      <w:proofErr w:type="spellStart"/>
      <w:r w:rsidRPr="00C4630D">
        <w:t>Tongtai</w:t>
      </w:r>
      <w:proofErr w:type="spellEnd"/>
      <w:r w:rsidRPr="00C4630D">
        <w:t xml:space="preserve"> (Topper), </w:t>
      </w:r>
      <w:proofErr w:type="spellStart"/>
      <w:r w:rsidRPr="00C4630D">
        <w:t>Ona</w:t>
      </w:r>
      <w:proofErr w:type="spellEnd"/>
      <w:r w:rsidRPr="00C4630D">
        <w:t xml:space="preserve"> , </w:t>
      </w:r>
      <w:proofErr w:type="spellStart"/>
      <w:r w:rsidRPr="00C4630D">
        <w:t>Knc</w:t>
      </w:r>
      <w:proofErr w:type="spellEnd"/>
      <w:r w:rsidRPr="00C4630D">
        <w:t xml:space="preserve">, </w:t>
      </w:r>
      <w:proofErr w:type="spellStart"/>
      <w:r w:rsidRPr="00C4630D">
        <w:t>Picchi</w:t>
      </w:r>
      <w:proofErr w:type="spellEnd"/>
      <w:r w:rsidRPr="00C4630D">
        <w:t>, Darley), ПРОМОПТОЭЛЕКТРОНИКА, ПУЛЬС ЦЕН, РЕНИШОУ, РЁСЛЕР РУССЛАНД (</w:t>
      </w:r>
      <w:proofErr w:type="spellStart"/>
      <w:r w:rsidRPr="00C4630D">
        <w:t>Rösler</w:t>
      </w:r>
      <w:proofErr w:type="spellEnd"/>
      <w:r w:rsidRPr="00C4630D">
        <w:t xml:space="preserve"> </w:t>
      </w:r>
      <w:proofErr w:type="spellStart"/>
      <w:r w:rsidRPr="00C4630D">
        <w:t>GmbH</w:t>
      </w:r>
      <w:proofErr w:type="spellEnd"/>
      <w:r w:rsidRPr="00C4630D">
        <w:t>), РИА ФЕДЕРАЛ ПРЕСС, РОСМАК-СТАЛЬ (</w:t>
      </w:r>
      <w:proofErr w:type="spellStart"/>
      <w:r w:rsidRPr="00C4630D">
        <w:t>Danobat</w:t>
      </w:r>
      <w:proofErr w:type="spellEnd"/>
      <w:r w:rsidRPr="00C4630D">
        <w:t xml:space="preserve">, </w:t>
      </w:r>
      <w:proofErr w:type="spellStart"/>
      <w:r w:rsidRPr="00C4630D">
        <w:t>Soraluce</w:t>
      </w:r>
      <w:proofErr w:type="spellEnd"/>
      <w:r w:rsidRPr="00C4630D">
        <w:t xml:space="preserve">, </w:t>
      </w:r>
      <w:proofErr w:type="spellStart"/>
      <w:r w:rsidRPr="00C4630D">
        <w:t>Breton</w:t>
      </w:r>
      <w:proofErr w:type="spellEnd"/>
      <w:r w:rsidRPr="00C4630D">
        <w:t xml:space="preserve">, </w:t>
      </w:r>
      <w:proofErr w:type="spellStart"/>
      <w:r w:rsidRPr="00C4630D">
        <w:t>Water</w:t>
      </w:r>
      <w:proofErr w:type="spellEnd"/>
      <w:r w:rsidRPr="00C4630D">
        <w:t xml:space="preserve"> </w:t>
      </w:r>
      <w:proofErr w:type="spellStart"/>
      <w:r w:rsidRPr="00C4630D">
        <w:t>Jet</w:t>
      </w:r>
      <w:proofErr w:type="spellEnd"/>
      <w:r w:rsidRPr="00C4630D">
        <w:t xml:space="preserve"> </w:t>
      </w:r>
      <w:proofErr w:type="spellStart"/>
      <w:r w:rsidRPr="00C4630D">
        <w:t>Sweden</w:t>
      </w:r>
      <w:proofErr w:type="spellEnd"/>
      <w:r w:rsidRPr="00C4630D">
        <w:t>),  СВЕРДЛОВСКИЙ ОБЛАСТНОЙ ФОНД ПОДДЕРЖКИ МАЛОГО ПРЕДПРИНИМАТЕЛЬСТВА,</w:t>
      </w:r>
      <w:r w:rsidRPr="00C4630D">
        <w:rPr>
          <w:b/>
          <w:bCs/>
        </w:rPr>
        <w:t xml:space="preserve"> </w:t>
      </w:r>
      <w:r w:rsidRPr="00C4630D">
        <w:t>СОВТЕСТ АТЕ, СОЮЗ  МАШИНОСТРОИТЕЛЕЙ РОССИИ, СОЮЗ МАШИНОСТРОИТЕЛЬНЫХ ПРЕДПРИЯТИЙ СВЕРДЛОВСКОЙ ОБЛАСТИ,</w:t>
      </w:r>
      <w:r w:rsidRPr="00C4630D">
        <w:rPr>
          <w:bCs/>
        </w:rPr>
        <w:t xml:space="preserve"> </w:t>
      </w:r>
      <w:r w:rsidRPr="00C4630D">
        <w:t xml:space="preserve">СПАРК (Pass </w:t>
      </w:r>
      <w:proofErr w:type="spellStart"/>
      <w:r w:rsidRPr="00C4630D">
        <w:t>Stanztechnik</w:t>
      </w:r>
      <w:proofErr w:type="spellEnd"/>
      <w:r w:rsidRPr="00C4630D">
        <w:t xml:space="preserve"> Ag, </w:t>
      </w:r>
      <w:proofErr w:type="spellStart"/>
      <w:r w:rsidRPr="00C4630D">
        <w:t>Trumpf</w:t>
      </w:r>
      <w:proofErr w:type="spellEnd"/>
      <w:r w:rsidRPr="00C4630D">
        <w:t xml:space="preserve">, Amada, Finn Power, </w:t>
      </w:r>
      <w:proofErr w:type="spellStart"/>
      <w:r w:rsidRPr="00C4630D">
        <w:t>Euromac</w:t>
      </w:r>
      <w:proofErr w:type="spellEnd"/>
      <w:r w:rsidRPr="00C4630D">
        <w:t xml:space="preserve">, </w:t>
      </w:r>
      <w:proofErr w:type="spellStart"/>
      <w:r w:rsidRPr="00C4630D">
        <w:t>Lvd</w:t>
      </w:r>
      <w:proofErr w:type="spellEnd"/>
      <w:r w:rsidRPr="00C4630D">
        <w:t xml:space="preserve">,  </w:t>
      </w:r>
      <w:proofErr w:type="spellStart"/>
      <w:r w:rsidRPr="00C4630D">
        <w:t>Durma</w:t>
      </w:r>
      <w:proofErr w:type="spellEnd"/>
      <w:r w:rsidRPr="00C4630D">
        <w:t xml:space="preserve">,  </w:t>
      </w:r>
      <w:proofErr w:type="spellStart"/>
      <w:r w:rsidRPr="00C4630D">
        <w:t>Salvagnini</w:t>
      </w:r>
      <w:proofErr w:type="spellEnd"/>
      <w:r w:rsidRPr="00C4630D">
        <w:t xml:space="preserve">, </w:t>
      </w:r>
      <w:proofErr w:type="spellStart"/>
      <w:r w:rsidRPr="00C4630D">
        <w:t>Boschert</w:t>
      </w:r>
      <w:proofErr w:type="spellEnd"/>
      <w:r w:rsidRPr="00C4630D">
        <w:t>, Rainer и др.), СПЕЦЛИТТЕХ ИНЖ, СТАНКОТЕХЦЕНТР, СТРОЙКА,</w:t>
      </w:r>
      <w:r w:rsidRPr="00C4630D">
        <w:rPr>
          <w:b/>
          <w:bCs/>
        </w:rPr>
        <w:t xml:space="preserve"> </w:t>
      </w:r>
      <w:r w:rsidRPr="00C4630D">
        <w:t xml:space="preserve">СПРУТ-ТЕХНОЛОГИЯ, ТАПКО-М (Van Mark , </w:t>
      </w:r>
      <w:proofErr w:type="spellStart"/>
      <w:r w:rsidRPr="00C4630D">
        <w:t>Metalmaster</w:t>
      </w:r>
      <w:proofErr w:type="spellEnd"/>
      <w:r w:rsidRPr="00C4630D">
        <w:t xml:space="preserve">, </w:t>
      </w:r>
      <w:proofErr w:type="spellStart"/>
      <w:r w:rsidRPr="00C4630D">
        <w:t>Tapco</w:t>
      </w:r>
      <w:proofErr w:type="spellEnd"/>
      <w:r w:rsidRPr="00C4630D">
        <w:t xml:space="preserve">, </w:t>
      </w:r>
      <w:proofErr w:type="spellStart"/>
      <w:r w:rsidRPr="00C4630D">
        <w:t>Schechtl</w:t>
      </w:r>
      <w:proofErr w:type="spellEnd"/>
      <w:r w:rsidRPr="00C4630D">
        <w:t xml:space="preserve">,  </w:t>
      </w:r>
      <w:proofErr w:type="spellStart"/>
      <w:r w:rsidRPr="00C4630D">
        <w:lastRenderedPageBreak/>
        <w:t>Mazanek</w:t>
      </w:r>
      <w:proofErr w:type="spellEnd"/>
      <w:r w:rsidRPr="00C4630D">
        <w:t xml:space="preserve">, </w:t>
      </w:r>
      <w:proofErr w:type="spellStart"/>
      <w:r w:rsidRPr="00C4630D">
        <w:t>Durma</w:t>
      </w:r>
      <w:proofErr w:type="spellEnd"/>
      <w:r w:rsidRPr="00C4630D">
        <w:t xml:space="preserve">), ТЕГОТЕКРУС, ТЕХНОПАРК СТ, ТЕХСОВЕТ, </w:t>
      </w:r>
      <w:r w:rsidRPr="00C4630D">
        <w:rPr>
          <w:b/>
          <w:bCs/>
        </w:rPr>
        <w:t xml:space="preserve"> </w:t>
      </w:r>
      <w:r w:rsidRPr="00C4630D">
        <w:t xml:space="preserve">ТСЕРВИС (TAISS </w:t>
      </w:r>
      <w:proofErr w:type="spellStart"/>
      <w:r w:rsidRPr="00C4630D">
        <w:t>Srl</w:t>
      </w:r>
      <w:proofErr w:type="spellEnd"/>
      <w:r w:rsidRPr="00C4630D">
        <w:t xml:space="preserve">, DEFIL </w:t>
      </w:r>
      <w:proofErr w:type="spellStart"/>
      <w:r w:rsidRPr="00C4630D">
        <w:t>Srl</w:t>
      </w:r>
      <w:proofErr w:type="spellEnd"/>
      <w:r w:rsidRPr="00C4630D">
        <w:t xml:space="preserve">, </w:t>
      </w:r>
      <w:proofErr w:type="gramStart"/>
      <w:r w:rsidRPr="00C4630D">
        <w:t>Н</w:t>
      </w:r>
      <w:proofErr w:type="gramEnd"/>
      <w:r w:rsidRPr="00C4630D">
        <w:t>ENKEL), ТУЛ-ЭКСПЕРТ, УНИМАТИК, УРАЛСИБПРОМСЕРВИС, УРАЛЬСКИЙ МАШИНОПРОМЫШЛЕННЫЙ ЦЕНТР, УРАЛЬСКИЙ РЫНОК МЕТАЛЛОВ,</w:t>
      </w:r>
      <w:r w:rsidRPr="00C4630D">
        <w:rPr>
          <w:b/>
          <w:bCs/>
        </w:rPr>
        <w:t xml:space="preserve"> </w:t>
      </w:r>
      <w:r w:rsidRPr="00C4630D">
        <w:t>ЦЕНТР АВТОМАТИЗАЦИИ И РОБОТИЗАЦИИ (Fanuc , ABB), ЭКОХИММАШ, ЭЛЕКТРОПРИВОД НПФ.</w:t>
      </w:r>
    </w:p>
    <w:p w:rsidR="006D418C" w:rsidRPr="006413D5" w:rsidRDefault="006D418C" w:rsidP="00C4630D"/>
    <w:p w:rsidR="00BF1D0D" w:rsidRDefault="00BF1D0D" w:rsidP="002E7ECB">
      <w:pPr>
        <w:spacing w:after="0"/>
        <w:rPr>
          <w:b/>
          <w:color w:val="FF0000"/>
          <w:lang w:val="en-US"/>
        </w:rPr>
      </w:pPr>
    </w:p>
    <w:p w:rsidR="00E92AC3" w:rsidRPr="001226B2" w:rsidRDefault="00E92AC3" w:rsidP="00E92AC3">
      <w:pPr>
        <w:rPr>
          <w:b/>
          <w:sz w:val="24"/>
          <w:szCs w:val="24"/>
        </w:rPr>
      </w:pPr>
      <w:r w:rsidRPr="001226B2">
        <w:rPr>
          <w:b/>
          <w:sz w:val="24"/>
          <w:szCs w:val="24"/>
        </w:rPr>
        <w:t>КОНТАКТНАЯ ИНФОРМАЦИЯ</w:t>
      </w:r>
    </w:p>
    <w:p w:rsidR="00E92AC3" w:rsidRPr="001226B2" w:rsidRDefault="00E92AC3" w:rsidP="00E92AC3">
      <w:pPr>
        <w:pStyle w:val="a8"/>
        <w:spacing w:before="0" w:beforeAutospacing="0" w:after="0" w:afterAutospacing="0"/>
        <w:rPr>
          <w:rStyle w:val="a7"/>
          <w:rFonts w:ascii="Arial" w:hAnsi="Arial" w:cs="Arial"/>
        </w:rPr>
      </w:pPr>
      <w:r>
        <w:rPr>
          <w:rFonts w:ascii="Arial" w:hAnsi="Arial" w:cs="Arial"/>
          <w:noProof/>
          <w:color w:val="0000FF" w:themeColor="hyperlink"/>
          <w:sz w:val="20"/>
          <w:szCs w:val="20"/>
          <w:u w:val="single"/>
        </w:rPr>
        <w:drawing>
          <wp:anchor distT="0" distB="0" distL="114300" distR="114300" simplePos="0" relativeHeight="251659264" behindDoc="0" locked="0" layoutInCell="1" allowOverlap="1">
            <wp:simplePos x="0" y="0"/>
            <wp:positionH relativeFrom="column">
              <wp:posOffset>24130</wp:posOffset>
            </wp:positionH>
            <wp:positionV relativeFrom="paragraph">
              <wp:posOffset>54610</wp:posOffset>
            </wp:positionV>
            <wp:extent cx="3856355" cy="2661285"/>
            <wp:effectExtent l="19050" t="0" r="0" b="0"/>
            <wp:wrapSquare wrapText="bothSides"/>
            <wp:docPr id="5" name="Рисунок 4" descr="IMG_06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12-1.jpg"/>
                    <pic:cNvPicPr/>
                  </pic:nvPicPr>
                  <pic:blipFill>
                    <a:blip r:embed="rId8" cstate="print"/>
                    <a:stretch>
                      <a:fillRect/>
                    </a:stretch>
                  </pic:blipFill>
                  <pic:spPr>
                    <a:xfrm>
                      <a:off x="0" y="0"/>
                      <a:ext cx="3856355" cy="2661285"/>
                    </a:xfrm>
                    <a:prstGeom prst="rect">
                      <a:avLst/>
                    </a:prstGeom>
                  </pic:spPr>
                </pic:pic>
              </a:graphicData>
            </a:graphic>
          </wp:anchor>
        </w:drawing>
      </w:r>
      <w:hyperlink r:id="rId9" w:tgtFrame="_blank" w:history="1">
        <w:r w:rsidRPr="006D418C">
          <w:rPr>
            <w:rStyle w:val="a7"/>
            <w:rFonts w:ascii="Arial" w:hAnsi="Arial" w:cs="Arial"/>
            <w:sz w:val="20"/>
            <w:szCs w:val="20"/>
          </w:rPr>
          <w:t>www.uralmetalexpo.ru</w:t>
        </w:r>
      </w:hyperlink>
      <w:r w:rsidRPr="006D418C">
        <w:rPr>
          <w:rStyle w:val="a7"/>
          <w:rFonts w:ascii="Arial" w:hAnsi="Arial" w:cs="Arial"/>
        </w:rPr>
        <w:t> </w:t>
      </w:r>
    </w:p>
    <w:p w:rsidR="00E92AC3" w:rsidRPr="001226B2" w:rsidRDefault="00E92AC3" w:rsidP="00E92AC3">
      <w:pPr>
        <w:pStyle w:val="a8"/>
        <w:spacing w:before="0" w:beforeAutospacing="0" w:after="0" w:afterAutospacing="0"/>
        <w:rPr>
          <w:rStyle w:val="a7"/>
          <w:rFonts w:ascii="Arial" w:hAnsi="Arial" w:cs="Arial"/>
          <w:sz w:val="20"/>
          <w:szCs w:val="20"/>
        </w:rPr>
      </w:pPr>
    </w:p>
    <w:p w:rsidR="00E92AC3" w:rsidRPr="002A49C6" w:rsidRDefault="00E92AC3" w:rsidP="00E92AC3">
      <w:pPr>
        <w:pStyle w:val="a8"/>
        <w:spacing w:before="0" w:beforeAutospacing="0" w:after="0" w:afterAutospacing="0"/>
        <w:rPr>
          <w:rFonts w:asciiTheme="minorHAnsi" w:hAnsiTheme="minorHAnsi"/>
          <w:b/>
          <w:color w:val="000000"/>
          <w:sz w:val="22"/>
          <w:szCs w:val="22"/>
        </w:rPr>
      </w:pPr>
      <w:proofErr w:type="spellStart"/>
      <w:r w:rsidRPr="002A49C6">
        <w:rPr>
          <w:rFonts w:asciiTheme="minorHAnsi" w:hAnsiTheme="minorHAnsi"/>
          <w:b/>
          <w:sz w:val="22"/>
          <w:szCs w:val="22"/>
        </w:rPr>
        <w:t>RTE-Group</w:t>
      </w:r>
      <w:proofErr w:type="spellEnd"/>
    </w:p>
    <w:p w:rsidR="00E92AC3" w:rsidRDefault="00884AC8" w:rsidP="00E92AC3">
      <w:pPr>
        <w:pStyle w:val="a8"/>
        <w:spacing w:before="0" w:beforeAutospacing="0" w:after="0" w:afterAutospacing="0"/>
        <w:rPr>
          <w:rFonts w:asciiTheme="minorHAnsi" w:hAnsiTheme="minorHAnsi"/>
          <w:b/>
          <w:color w:val="000000"/>
          <w:sz w:val="22"/>
          <w:szCs w:val="22"/>
        </w:rPr>
      </w:pPr>
      <w:hyperlink r:id="rId10" w:history="1">
        <w:r w:rsidR="00E92AC3">
          <w:rPr>
            <w:rStyle w:val="a7"/>
            <w:rFonts w:ascii="Arial" w:hAnsi="Arial" w:cs="Arial"/>
            <w:sz w:val="20"/>
            <w:szCs w:val="20"/>
          </w:rPr>
          <w:t>www.rte-expo.ru</w:t>
        </w:r>
      </w:hyperlink>
      <w:r w:rsidR="00E92AC3">
        <w:rPr>
          <w:rFonts w:ascii="Arial" w:hAnsi="Arial" w:cs="Arial"/>
          <w:color w:val="1F497D"/>
          <w:sz w:val="20"/>
          <w:szCs w:val="20"/>
        </w:rPr>
        <w:t>       </w:t>
      </w:r>
    </w:p>
    <w:p w:rsidR="00E92AC3" w:rsidRPr="006413D5" w:rsidRDefault="00E92AC3" w:rsidP="00E92AC3">
      <w:pPr>
        <w:pStyle w:val="a8"/>
        <w:spacing w:before="0" w:beforeAutospacing="0" w:after="0" w:afterAutospacing="0"/>
        <w:rPr>
          <w:rFonts w:asciiTheme="minorHAnsi" w:hAnsiTheme="minorHAnsi"/>
          <w:color w:val="000000"/>
          <w:sz w:val="22"/>
          <w:szCs w:val="22"/>
        </w:rPr>
      </w:pPr>
    </w:p>
    <w:p w:rsidR="00E92AC3" w:rsidRPr="006413D5" w:rsidRDefault="00E92AC3" w:rsidP="00E92AC3">
      <w:pPr>
        <w:pStyle w:val="a8"/>
        <w:spacing w:before="0" w:beforeAutospacing="0" w:after="0" w:afterAutospacing="0"/>
        <w:rPr>
          <w:rFonts w:asciiTheme="minorHAnsi" w:hAnsiTheme="minorHAnsi"/>
          <w:color w:val="000000"/>
          <w:sz w:val="22"/>
          <w:szCs w:val="22"/>
        </w:rPr>
      </w:pPr>
    </w:p>
    <w:p w:rsidR="00E92AC3" w:rsidRDefault="00E92AC3" w:rsidP="00E92AC3">
      <w:pPr>
        <w:pStyle w:val="a8"/>
        <w:spacing w:before="0" w:beforeAutospacing="0" w:after="0" w:afterAutospacing="0"/>
        <w:rPr>
          <w:rFonts w:asciiTheme="minorHAnsi" w:hAnsiTheme="minorHAnsi"/>
          <w:b/>
          <w:color w:val="000000"/>
          <w:sz w:val="22"/>
          <w:szCs w:val="22"/>
        </w:rPr>
      </w:pPr>
      <w:r w:rsidRPr="00AE169D">
        <w:rPr>
          <w:rFonts w:asciiTheme="minorHAnsi" w:hAnsiTheme="minorHAnsi"/>
          <w:color w:val="000000"/>
          <w:sz w:val="22"/>
          <w:szCs w:val="22"/>
        </w:rPr>
        <w:br/>
      </w:r>
      <w:r w:rsidRPr="001B2879">
        <w:rPr>
          <w:rFonts w:asciiTheme="minorHAnsi" w:hAnsiTheme="minorHAnsi"/>
          <w:b/>
          <w:color w:val="000000"/>
          <w:sz w:val="22"/>
          <w:szCs w:val="22"/>
        </w:rPr>
        <w:t>Руководитель проекта</w:t>
      </w:r>
    </w:p>
    <w:p w:rsidR="00E92AC3" w:rsidRPr="001B2879" w:rsidRDefault="00E92AC3" w:rsidP="00E92AC3">
      <w:pPr>
        <w:pStyle w:val="a8"/>
        <w:spacing w:before="0" w:beforeAutospacing="0" w:after="0" w:afterAutospacing="0"/>
        <w:rPr>
          <w:rFonts w:asciiTheme="minorHAnsi" w:hAnsiTheme="minorHAnsi"/>
          <w:color w:val="000000"/>
          <w:sz w:val="22"/>
          <w:szCs w:val="22"/>
        </w:rPr>
      </w:pPr>
      <w:r w:rsidRPr="001B2879">
        <w:rPr>
          <w:rFonts w:asciiTheme="minorHAnsi" w:hAnsiTheme="minorHAnsi"/>
          <w:color w:val="000000"/>
          <w:sz w:val="22"/>
          <w:szCs w:val="22"/>
        </w:rPr>
        <w:t>Рузавина Татьяна</w:t>
      </w:r>
    </w:p>
    <w:p w:rsidR="00E92AC3" w:rsidRDefault="00E92AC3" w:rsidP="00E92AC3">
      <w:pPr>
        <w:pStyle w:val="a8"/>
        <w:spacing w:before="0" w:beforeAutospacing="0" w:after="0" w:afterAutospacing="0"/>
        <w:rPr>
          <w:rFonts w:asciiTheme="minorHAnsi" w:hAnsiTheme="minorHAnsi"/>
          <w:color w:val="000000"/>
          <w:sz w:val="22"/>
          <w:szCs w:val="22"/>
        </w:rPr>
      </w:pPr>
      <w:r w:rsidRPr="00AE169D">
        <w:rPr>
          <w:rFonts w:asciiTheme="minorHAnsi" w:hAnsiTheme="minorHAnsi"/>
          <w:color w:val="000000"/>
          <w:sz w:val="22"/>
          <w:szCs w:val="22"/>
        </w:rPr>
        <w:t xml:space="preserve">тел.: +7 (495) 921-44-07 </w:t>
      </w:r>
      <w:r>
        <w:rPr>
          <w:rFonts w:asciiTheme="minorHAnsi" w:hAnsiTheme="minorHAnsi"/>
          <w:color w:val="000000"/>
          <w:sz w:val="22"/>
          <w:szCs w:val="22"/>
        </w:rPr>
        <w:t>доб. 118, 185</w:t>
      </w:r>
    </w:p>
    <w:p w:rsidR="00E92AC3" w:rsidRDefault="00E92AC3" w:rsidP="00E92AC3">
      <w:pPr>
        <w:pStyle w:val="a8"/>
        <w:spacing w:before="0" w:beforeAutospacing="0" w:after="0" w:afterAutospacing="0"/>
        <w:rPr>
          <w:lang w:val="en-US"/>
        </w:rPr>
      </w:pPr>
      <w:proofErr w:type="gramStart"/>
      <w:r w:rsidRPr="00012F27">
        <w:rPr>
          <w:rFonts w:asciiTheme="minorHAnsi" w:hAnsiTheme="minorHAnsi"/>
          <w:color w:val="000000"/>
          <w:sz w:val="22"/>
          <w:szCs w:val="22"/>
          <w:lang w:val="en-US"/>
        </w:rPr>
        <w:t>e</w:t>
      </w:r>
      <w:r w:rsidRPr="00325A52">
        <w:rPr>
          <w:rFonts w:asciiTheme="minorHAnsi" w:hAnsiTheme="minorHAnsi"/>
          <w:color w:val="000000"/>
          <w:sz w:val="22"/>
          <w:szCs w:val="22"/>
          <w:lang w:val="en-US"/>
        </w:rPr>
        <w:t>-</w:t>
      </w:r>
      <w:r w:rsidRPr="00012F27">
        <w:rPr>
          <w:rFonts w:asciiTheme="minorHAnsi" w:hAnsiTheme="minorHAnsi"/>
          <w:color w:val="000000"/>
          <w:sz w:val="22"/>
          <w:szCs w:val="22"/>
          <w:lang w:val="en-US"/>
        </w:rPr>
        <w:t>mail</w:t>
      </w:r>
      <w:proofErr w:type="gramEnd"/>
      <w:r w:rsidRPr="00325A52">
        <w:rPr>
          <w:rFonts w:asciiTheme="minorHAnsi" w:hAnsiTheme="minorHAnsi"/>
          <w:color w:val="000000"/>
          <w:sz w:val="22"/>
          <w:szCs w:val="22"/>
          <w:lang w:val="en-US"/>
        </w:rPr>
        <w:t xml:space="preserve">: </w:t>
      </w:r>
      <w:hyperlink r:id="rId11" w:history="1">
        <w:r w:rsidRPr="00012F27">
          <w:rPr>
            <w:rFonts w:asciiTheme="minorHAnsi" w:hAnsiTheme="minorHAnsi"/>
            <w:color w:val="000000"/>
            <w:sz w:val="22"/>
            <w:szCs w:val="22"/>
            <w:lang w:val="en-US"/>
          </w:rPr>
          <w:t>t</w:t>
        </w:r>
        <w:r w:rsidRPr="00325A52">
          <w:rPr>
            <w:rFonts w:asciiTheme="minorHAnsi" w:hAnsiTheme="minorHAnsi"/>
            <w:color w:val="000000"/>
            <w:sz w:val="22"/>
            <w:szCs w:val="22"/>
            <w:lang w:val="en-US"/>
          </w:rPr>
          <w:t>.</w:t>
        </w:r>
        <w:r w:rsidRPr="00012F27">
          <w:rPr>
            <w:rFonts w:asciiTheme="minorHAnsi" w:hAnsiTheme="minorHAnsi"/>
            <w:color w:val="000000"/>
            <w:sz w:val="22"/>
            <w:szCs w:val="22"/>
            <w:lang w:val="en-US"/>
          </w:rPr>
          <w:t>ruzavina</w:t>
        </w:r>
        <w:r w:rsidRPr="00325A52">
          <w:rPr>
            <w:rFonts w:asciiTheme="minorHAnsi" w:hAnsiTheme="minorHAnsi"/>
            <w:color w:val="000000"/>
            <w:sz w:val="22"/>
            <w:szCs w:val="22"/>
            <w:lang w:val="en-US"/>
          </w:rPr>
          <w:t>@</w:t>
        </w:r>
        <w:r w:rsidRPr="00012F27">
          <w:rPr>
            <w:rFonts w:asciiTheme="minorHAnsi" w:hAnsiTheme="minorHAnsi"/>
            <w:color w:val="000000"/>
            <w:sz w:val="22"/>
            <w:szCs w:val="22"/>
            <w:lang w:val="en-US"/>
          </w:rPr>
          <w:t>rte</w:t>
        </w:r>
        <w:r w:rsidRPr="00325A52">
          <w:rPr>
            <w:rFonts w:asciiTheme="minorHAnsi" w:hAnsiTheme="minorHAnsi"/>
            <w:color w:val="000000"/>
            <w:sz w:val="22"/>
            <w:szCs w:val="22"/>
            <w:lang w:val="en-US"/>
          </w:rPr>
          <w:t>-</w:t>
        </w:r>
        <w:r w:rsidRPr="00012F27">
          <w:rPr>
            <w:rFonts w:asciiTheme="minorHAnsi" w:hAnsiTheme="minorHAnsi"/>
            <w:color w:val="000000"/>
            <w:sz w:val="22"/>
            <w:szCs w:val="22"/>
            <w:lang w:val="en-US"/>
          </w:rPr>
          <w:t>expo</w:t>
        </w:r>
        <w:r w:rsidRPr="00325A52">
          <w:rPr>
            <w:rFonts w:asciiTheme="minorHAnsi" w:hAnsiTheme="minorHAnsi"/>
            <w:color w:val="000000"/>
            <w:sz w:val="22"/>
            <w:szCs w:val="22"/>
            <w:lang w:val="en-US"/>
          </w:rPr>
          <w:t>.</w:t>
        </w:r>
        <w:r w:rsidRPr="00012F27">
          <w:rPr>
            <w:rFonts w:asciiTheme="minorHAnsi" w:hAnsiTheme="minorHAnsi"/>
            <w:color w:val="000000"/>
            <w:sz w:val="22"/>
            <w:szCs w:val="22"/>
            <w:lang w:val="en-US"/>
          </w:rPr>
          <w:t>ru</w:t>
        </w:r>
      </w:hyperlink>
    </w:p>
    <w:p w:rsidR="00E92AC3" w:rsidRDefault="00E92AC3" w:rsidP="001226B2">
      <w:pPr>
        <w:pStyle w:val="a8"/>
        <w:spacing w:before="0" w:beforeAutospacing="0" w:after="0" w:afterAutospacing="0"/>
        <w:rPr>
          <w:lang w:val="en-US"/>
        </w:rPr>
      </w:pPr>
    </w:p>
    <w:p w:rsidR="00E92AC3" w:rsidRDefault="00E92AC3" w:rsidP="001226B2">
      <w:pPr>
        <w:pStyle w:val="a8"/>
        <w:spacing w:before="0" w:beforeAutospacing="0" w:after="0" w:afterAutospacing="0"/>
        <w:rPr>
          <w:lang w:val="en-US"/>
        </w:rPr>
      </w:pPr>
    </w:p>
    <w:p w:rsidR="00E92AC3" w:rsidRDefault="00E92AC3" w:rsidP="001226B2">
      <w:pPr>
        <w:pStyle w:val="a8"/>
        <w:spacing w:before="0" w:beforeAutospacing="0" w:after="0" w:afterAutospacing="0"/>
        <w:rPr>
          <w:b/>
          <w:sz w:val="28"/>
          <w:szCs w:val="28"/>
          <w:lang w:val="en-US"/>
        </w:rPr>
      </w:pPr>
    </w:p>
    <w:p w:rsidR="00E92AC3" w:rsidRDefault="00E92AC3" w:rsidP="001226B2">
      <w:pPr>
        <w:pStyle w:val="a8"/>
        <w:spacing w:before="0" w:beforeAutospacing="0" w:after="0" w:afterAutospacing="0"/>
        <w:rPr>
          <w:b/>
          <w:sz w:val="28"/>
          <w:szCs w:val="28"/>
          <w:lang w:val="en-US"/>
        </w:rPr>
      </w:pPr>
    </w:p>
    <w:p w:rsidR="00E92AC3" w:rsidRDefault="00327844" w:rsidP="001226B2">
      <w:pPr>
        <w:pStyle w:val="a8"/>
        <w:spacing w:before="0" w:beforeAutospacing="0" w:after="0" w:afterAutospacing="0"/>
        <w:rPr>
          <w:b/>
          <w:sz w:val="28"/>
          <w:szCs w:val="28"/>
          <w:lang w:val="en-US"/>
        </w:rPr>
      </w:pPr>
      <w:r>
        <w:rPr>
          <w:b/>
          <w:noProof/>
          <w:sz w:val="28"/>
          <w:szCs w:val="28"/>
        </w:rPr>
        <w:drawing>
          <wp:anchor distT="0" distB="0" distL="114300" distR="114300" simplePos="0" relativeHeight="251660288" behindDoc="0" locked="0" layoutInCell="1" allowOverlap="1">
            <wp:simplePos x="0" y="0"/>
            <wp:positionH relativeFrom="column">
              <wp:posOffset>-3970655</wp:posOffset>
            </wp:positionH>
            <wp:positionV relativeFrom="paragraph">
              <wp:posOffset>125095</wp:posOffset>
            </wp:positionV>
            <wp:extent cx="3856355" cy="2552065"/>
            <wp:effectExtent l="19050" t="0" r="0" b="0"/>
            <wp:wrapSquare wrapText="bothSides"/>
            <wp:docPr id="19" name="Рисунок 19" descr="\\Astra\public\WORK\RTE-Group\EXHIBITIONS\Выставки\Регионы\URAL\UMETAL\2012\лучшие фото\DSC_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stra\public\WORK\RTE-Group\EXHIBITIONS\Выставки\Регионы\URAL\UMETAL\2012\лучшие фото\DSC_0726.JPG"/>
                    <pic:cNvPicPr>
                      <a:picLocks noChangeAspect="1" noChangeArrowheads="1"/>
                    </pic:cNvPicPr>
                  </pic:nvPicPr>
                  <pic:blipFill>
                    <a:blip r:embed="rId12" cstate="print"/>
                    <a:srcRect/>
                    <a:stretch>
                      <a:fillRect/>
                    </a:stretch>
                  </pic:blipFill>
                  <pic:spPr bwMode="auto">
                    <a:xfrm>
                      <a:off x="0" y="0"/>
                      <a:ext cx="3856355" cy="2552065"/>
                    </a:xfrm>
                    <a:prstGeom prst="rect">
                      <a:avLst/>
                    </a:prstGeom>
                    <a:noFill/>
                    <a:ln w="9525">
                      <a:noFill/>
                      <a:miter lim="800000"/>
                      <a:headEnd/>
                      <a:tailEnd/>
                    </a:ln>
                  </pic:spPr>
                </pic:pic>
              </a:graphicData>
            </a:graphic>
          </wp:anchor>
        </w:drawing>
      </w:r>
    </w:p>
    <w:p w:rsidR="00E92AC3" w:rsidRDefault="00E92AC3" w:rsidP="001226B2">
      <w:pPr>
        <w:pStyle w:val="a8"/>
        <w:spacing w:before="0" w:beforeAutospacing="0" w:after="0" w:afterAutospacing="0"/>
        <w:rPr>
          <w:b/>
          <w:sz w:val="28"/>
          <w:szCs w:val="28"/>
          <w:lang w:val="en-US"/>
        </w:rPr>
      </w:pPr>
    </w:p>
    <w:p w:rsidR="00E92AC3" w:rsidRDefault="00E92AC3" w:rsidP="001226B2">
      <w:pPr>
        <w:pStyle w:val="a8"/>
        <w:spacing w:before="0" w:beforeAutospacing="0" w:after="0" w:afterAutospacing="0"/>
        <w:rPr>
          <w:b/>
          <w:sz w:val="28"/>
          <w:szCs w:val="28"/>
          <w:lang w:val="en-US"/>
        </w:rPr>
      </w:pPr>
    </w:p>
    <w:p w:rsidR="00E92AC3" w:rsidRDefault="00E92AC3" w:rsidP="001226B2">
      <w:pPr>
        <w:pStyle w:val="a8"/>
        <w:spacing w:before="0" w:beforeAutospacing="0" w:after="0" w:afterAutospacing="0"/>
        <w:rPr>
          <w:b/>
          <w:sz w:val="28"/>
          <w:szCs w:val="28"/>
          <w:lang w:val="en-US"/>
        </w:rPr>
      </w:pPr>
    </w:p>
    <w:p w:rsidR="00E92AC3" w:rsidRDefault="00E92AC3" w:rsidP="001226B2">
      <w:pPr>
        <w:pStyle w:val="a8"/>
        <w:spacing w:before="0" w:beforeAutospacing="0" w:after="0" w:afterAutospacing="0"/>
        <w:rPr>
          <w:b/>
          <w:sz w:val="28"/>
          <w:szCs w:val="28"/>
          <w:lang w:val="en-US"/>
        </w:rPr>
      </w:pPr>
    </w:p>
    <w:p w:rsidR="00E92AC3" w:rsidRDefault="00E92AC3" w:rsidP="001226B2">
      <w:pPr>
        <w:pStyle w:val="a8"/>
        <w:spacing w:before="0" w:beforeAutospacing="0" w:after="0" w:afterAutospacing="0"/>
        <w:rPr>
          <w:b/>
          <w:sz w:val="28"/>
          <w:szCs w:val="28"/>
          <w:lang w:val="en-US"/>
        </w:rPr>
      </w:pPr>
    </w:p>
    <w:p w:rsidR="00E92AC3" w:rsidRDefault="00E92AC3" w:rsidP="001226B2">
      <w:pPr>
        <w:pStyle w:val="a8"/>
        <w:spacing w:before="0" w:beforeAutospacing="0" w:after="0" w:afterAutospacing="0"/>
        <w:rPr>
          <w:b/>
          <w:sz w:val="28"/>
          <w:szCs w:val="28"/>
          <w:lang w:val="en-US"/>
        </w:rPr>
      </w:pPr>
    </w:p>
    <w:p w:rsidR="00E92AC3" w:rsidRDefault="00E92AC3" w:rsidP="001226B2">
      <w:pPr>
        <w:pStyle w:val="a8"/>
        <w:spacing w:before="0" w:beforeAutospacing="0" w:after="0" w:afterAutospacing="0"/>
        <w:rPr>
          <w:b/>
          <w:sz w:val="28"/>
          <w:szCs w:val="28"/>
          <w:lang w:val="en-US"/>
        </w:rPr>
      </w:pPr>
    </w:p>
    <w:p w:rsidR="00E92AC3" w:rsidRDefault="00E92AC3" w:rsidP="001226B2">
      <w:pPr>
        <w:pStyle w:val="a8"/>
        <w:spacing w:before="0" w:beforeAutospacing="0" w:after="0" w:afterAutospacing="0"/>
        <w:rPr>
          <w:b/>
          <w:sz w:val="28"/>
          <w:szCs w:val="28"/>
          <w:lang w:val="en-US"/>
        </w:rPr>
      </w:pPr>
    </w:p>
    <w:p w:rsidR="00E92AC3" w:rsidRDefault="00E92AC3" w:rsidP="001226B2">
      <w:pPr>
        <w:pStyle w:val="a8"/>
        <w:spacing w:before="0" w:beforeAutospacing="0" w:after="0" w:afterAutospacing="0"/>
        <w:rPr>
          <w:b/>
          <w:sz w:val="28"/>
          <w:szCs w:val="28"/>
          <w:lang w:val="en-US"/>
        </w:rPr>
      </w:pPr>
    </w:p>
    <w:p w:rsidR="00E92AC3" w:rsidRDefault="00E92AC3" w:rsidP="001226B2">
      <w:pPr>
        <w:pStyle w:val="a8"/>
        <w:spacing w:before="0" w:beforeAutospacing="0" w:after="0" w:afterAutospacing="0"/>
        <w:rPr>
          <w:b/>
          <w:sz w:val="28"/>
          <w:szCs w:val="28"/>
          <w:lang w:val="en-US"/>
        </w:rPr>
      </w:pPr>
    </w:p>
    <w:p w:rsidR="00E92AC3" w:rsidRDefault="00E92AC3" w:rsidP="001226B2">
      <w:pPr>
        <w:pStyle w:val="a8"/>
        <w:spacing w:before="0" w:beforeAutospacing="0" w:after="0" w:afterAutospacing="0"/>
        <w:rPr>
          <w:b/>
          <w:sz w:val="28"/>
          <w:szCs w:val="28"/>
          <w:lang w:val="en-US"/>
        </w:rPr>
      </w:pPr>
    </w:p>
    <w:p w:rsidR="00E92AC3" w:rsidRDefault="00E92AC3" w:rsidP="001226B2">
      <w:pPr>
        <w:pStyle w:val="a8"/>
        <w:spacing w:before="0" w:beforeAutospacing="0" w:after="0" w:afterAutospacing="0"/>
        <w:rPr>
          <w:b/>
          <w:sz w:val="28"/>
          <w:szCs w:val="28"/>
          <w:lang w:val="en-US"/>
        </w:rPr>
      </w:pPr>
    </w:p>
    <w:p w:rsidR="00E92AC3" w:rsidRDefault="00327844" w:rsidP="001226B2">
      <w:pPr>
        <w:pStyle w:val="a8"/>
        <w:spacing w:before="0" w:beforeAutospacing="0" w:after="0" w:afterAutospacing="0"/>
        <w:rPr>
          <w:b/>
          <w:sz w:val="28"/>
          <w:szCs w:val="28"/>
          <w:lang w:val="en-US"/>
        </w:rPr>
      </w:pPr>
      <w:r>
        <w:rPr>
          <w:b/>
          <w:noProof/>
          <w:sz w:val="28"/>
          <w:szCs w:val="28"/>
        </w:rPr>
        <w:drawing>
          <wp:anchor distT="0" distB="0" distL="114300" distR="114300" simplePos="0" relativeHeight="251661312" behindDoc="0" locked="0" layoutInCell="1" allowOverlap="1">
            <wp:simplePos x="0" y="0"/>
            <wp:positionH relativeFrom="column">
              <wp:posOffset>-3970655</wp:posOffset>
            </wp:positionH>
            <wp:positionV relativeFrom="paragraph">
              <wp:posOffset>19685</wp:posOffset>
            </wp:positionV>
            <wp:extent cx="3856355" cy="2865755"/>
            <wp:effectExtent l="19050" t="0" r="0" b="0"/>
            <wp:wrapSquare wrapText="bothSides"/>
            <wp:docPr id="9" name="Рисунок 20" descr="\\Astra\public\WORK\RTE-Group\EXHIBITIONS\Выставки\Регионы\URAL\UMETAL\2012\лучшие фото\DSC_07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stra\public\WORK\RTE-Group\EXHIBITIONS\Выставки\Регионы\URAL\UMETAL\2012\лучшие фото\DSC_0724-1.jpg"/>
                    <pic:cNvPicPr>
                      <a:picLocks noChangeAspect="1" noChangeArrowheads="1"/>
                    </pic:cNvPicPr>
                  </pic:nvPicPr>
                  <pic:blipFill>
                    <a:blip r:embed="rId13" cstate="print"/>
                    <a:srcRect/>
                    <a:stretch>
                      <a:fillRect/>
                    </a:stretch>
                  </pic:blipFill>
                  <pic:spPr bwMode="auto">
                    <a:xfrm>
                      <a:off x="0" y="0"/>
                      <a:ext cx="3856355" cy="2865755"/>
                    </a:xfrm>
                    <a:prstGeom prst="rect">
                      <a:avLst/>
                    </a:prstGeom>
                    <a:noFill/>
                    <a:ln w="9525">
                      <a:noFill/>
                      <a:miter lim="800000"/>
                      <a:headEnd/>
                      <a:tailEnd/>
                    </a:ln>
                  </pic:spPr>
                </pic:pic>
              </a:graphicData>
            </a:graphic>
          </wp:anchor>
        </w:drawing>
      </w:r>
    </w:p>
    <w:p w:rsidR="00E92AC3" w:rsidRDefault="00E92AC3" w:rsidP="001226B2">
      <w:pPr>
        <w:pStyle w:val="a8"/>
        <w:spacing w:before="0" w:beforeAutospacing="0" w:after="0" w:afterAutospacing="0"/>
        <w:rPr>
          <w:b/>
          <w:sz w:val="28"/>
          <w:szCs w:val="28"/>
          <w:lang w:val="en-US"/>
        </w:rPr>
      </w:pPr>
    </w:p>
    <w:p w:rsidR="00E92AC3" w:rsidRDefault="00E92AC3" w:rsidP="001226B2">
      <w:pPr>
        <w:pStyle w:val="a8"/>
        <w:spacing w:before="0" w:beforeAutospacing="0" w:after="0" w:afterAutospacing="0"/>
        <w:rPr>
          <w:b/>
          <w:sz w:val="28"/>
          <w:szCs w:val="28"/>
          <w:lang w:val="en-US"/>
        </w:rPr>
      </w:pPr>
    </w:p>
    <w:p w:rsidR="00E92AC3" w:rsidRDefault="00E92AC3" w:rsidP="001226B2">
      <w:pPr>
        <w:pStyle w:val="a8"/>
        <w:spacing w:before="0" w:beforeAutospacing="0" w:after="0" w:afterAutospacing="0"/>
        <w:rPr>
          <w:b/>
          <w:sz w:val="28"/>
          <w:szCs w:val="28"/>
          <w:lang w:val="en-US"/>
        </w:rPr>
      </w:pPr>
    </w:p>
    <w:p w:rsidR="00E92AC3" w:rsidRDefault="00E92AC3" w:rsidP="001226B2">
      <w:pPr>
        <w:pStyle w:val="a8"/>
        <w:spacing w:before="0" w:beforeAutospacing="0" w:after="0" w:afterAutospacing="0"/>
        <w:rPr>
          <w:b/>
          <w:sz w:val="28"/>
          <w:szCs w:val="28"/>
          <w:lang w:val="en-US"/>
        </w:rPr>
      </w:pPr>
    </w:p>
    <w:p w:rsidR="00E92AC3" w:rsidRDefault="00E92AC3" w:rsidP="001226B2">
      <w:pPr>
        <w:pStyle w:val="a8"/>
        <w:spacing w:before="0" w:beforeAutospacing="0" w:after="0" w:afterAutospacing="0"/>
        <w:rPr>
          <w:b/>
          <w:sz w:val="28"/>
          <w:szCs w:val="28"/>
          <w:lang w:val="en-US"/>
        </w:rPr>
      </w:pPr>
    </w:p>
    <w:p w:rsidR="00E92AC3" w:rsidRDefault="00E92AC3" w:rsidP="001226B2">
      <w:pPr>
        <w:pStyle w:val="a8"/>
        <w:spacing w:before="0" w:beforeAutospacing="0" w:after="0" w:afterAutospacing="0"/>
        <w:rPr>
          <w:b/>
          <w:sz w:val="28"/>
          <w:szCs w:val="28"/>
          <w:lang w:val="en-US"/>
        </w:rPr>
      </w:pPr>
    </w:p>
    <w:p w:rsidR="00E92AC3" w:rsidRDefault="00E92AC3" w:rsidP="001226B2">
      <w:pPr>
        <w:pStyle w:val="a8"/>
        <w:spacing w:before="0" w:beforeAutospacing="0" w:after="0" w:afterAutospacing="0"/>
        <w:rPr>
          <w:b/>
          <w:sz w:val="28"/>
          <w:szCs w:val="28"/>
          <w:lang w:val="en-US"/>
        </w:rPr>
      </w:pPr>
    </w:p>
    <w:p w:rsidR="00E92AC3" w:rsidRDefault="00E92AC3" w:rsidP="001226B2">
      <w:pPr>
        <w:pStyle w:val="a8"/>
        <w:spacing w:before="0" w:beforeAutospacing="0" w:after="0" w:afterAutospacing="0"/>
        <w:rPr>
          <w:b/>
          <w:sz w:val="28"/>
          <w:szCs w:val="28"/>
          <w:lang w:val="en-US"/>
        </w:rPr>
      </w:pPr>
    </w:p>
    <w:p w:rsidR="00E92AC3" w:rsidRDefault="00E92AC3" w:rsidP="001226B2">
      <w:pPr>
        <w:pStyle w:val="a8"/>
        <w:spacing w:before="0" w:beforeAutospacing="0" w:after="0" w:afterAutospacing="0"/>
        <w:rPr>
          <w:b/>
          <w:sz w:val="28"/>
          <w:szCs w:val="28"/>
          <w:lang w:val="en-US"/>
        </w:rPr>
      </w:pPr>
    </w:p>
    <w:p w:rsidR="00E92AC3" w:rsidRDefault="00E92AC3" w:rsidP="001226B2">
      <w:pPr>
        <w:pStyle w:val="a8"/>
        <w:spacing w:before="0" w:beforeAutospacing="0" w:after="0" w:afterAutospacing="0"/>
        <w:rPr>
          <w:b/>
          <w:sz w:val="28"/>
          <w:szCs w:val="28"/>
          <w:lang w:val="en-US"/>
        </w:rPr>
      </w:pPr>
    </w:p>
    <w:p w:rsidR="00E92AC3" w:rsidRDefault="00E92AC3" w:rsidP="001226B2">
      <w:pPr>
        <w:pStyle w:val="a8"/>
        <w:spacing w:before="0" w:beforeAutospacing="0" w:after="0" w:afterAutospacing="0"/>
        <w:rPr>
          <w:b/>
          <w:sz w:val="28"/>
          <w:szCs w:val="28"/>
          <w:lang w:val="en-US"/>
        </w:rPr>
      </w:pPr>
    </w:p>
    <w:p w:rsidR="00E92AC3" w:rsidRDefault="00E92AC3" w:rsidP="001226B2">
      <w:pPr>
        <w:pStyle w:val="a8"/>
        <w:spacing w:before="0" w:beforeAutospacing="0" w:after="0" w:afterAutospacing="0"/>
        <w:rPr>
          <w:b/>
          <w:sz w:val="28"/>
          <w:szCs w:val="28"/>
          <w:lang w:val="en-US"/>
        </w:rPr>
      </w:pPr>
    </w:p>
    <w:p w:rsidR="00E92AC3" w:rsidRDefault="00E92AC3" w:rsidP="001226B2">
      <w:pPr>
        <w:pStyle w:val="a8"/>
        <w:spacing w:before="0" w:beforeAutospacing="0" w:after="0" w:afterAutospacing="0"/>
        <w:rPr>
          <w:b/>
          <w:sz w:val="28"/>
          <w:szCs w:val="28"/>
          <w:lang w:val="en-US"/>
        </w:rPr>
      </w:pPr>
    </w:p>
    <w:p w:rsidR="00E92AC3" w:rsidRDefault="00E92AC3" w:rsidP="001226B2">
      <w:pPr>
        <w:pStyle w:val="a8"/>
        <w:spacing w:before="0" w:beforeAutospacing="0" w:after="0" w:afterAutospacing="0"/>
        <w:rPr>
          <w:b/>
          <w:sz w:val="28"/>
          <w:szCs w:val="28"/>
          <w:lang w:val="en-US"/>
        </w:rPr>
      </w:pPr>
    </w:p>
    <w:p w:rsidR="00AE169D" w:rsidRPr="00F35AAD" w:rsidRDefault="00E92AC3" w:rsidP="001226B2">
      <w:pPr>
        <w:pStyle w:val="a8"/>
        <w:spacing w:before="0" w:beforeAutospacing="0" w:after="0" w:afterAutospacing="0"/>
        <w:rPr>
          <w:rFonts w:asciiTheme="majorHAnsi" w:hAnsiTheme="majorHAnsi"/>
        </w:rPr>
      </w:pPr>
      <w:r w:rsidRPr="00F35AAD">
        <w:rPr>
          <w:rFonts w:asciiTheme="majorHAnsi" w:hAnsiTheme="majorHAnsi"/>
          <w:b/>
          <w:color w:val="365F91" w:themeColor="accent1" w:themeShade="BF"/>
          <w:sz w:val="28"/>
          <w:szCs w:val="28"/>
        </w:rPr>
        <w:t>НАШИ ПРОФЕССИОНАЛЬНЫЕ ВЫСТАВКИ – ЗАЛОГ СТАБИЛЬНОСТИ ВАШЕГО БИЗНЕСА!</w:t>
      </w:r>
      <w:hyperlink r:id="rId14" w:tgtFrame="_blank" w:history="1"/>
    </w:p>
    <w:sectPr w:rsidR="00AE169D" w:rsidRPr="00F35AAD" w:rsidSect="0019655D">
      <w:pgSz w:w="11906" w:h="16838"/>
      <w:pgMar w:top="851"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134C8"/>
    <w:multiLevelType w:val="multilevel"/>
    <w:tmpl w:val="64EE57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67C18A8"/>
    <w:multiLevelType w:val="multilevel"/>
    <w:tmpl w:val="AA2E2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5BE314B"/>
    <w:multiLevelType w:val="multilevel"/>
    <w:tmpl w:val="AA2E2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compat/>
  <w:rsids>
    <w:rsidRoot w:val="006762C7"/>
    <w:rsid w:val="00012F27"/>
    <w:rsid w:val="000140F1"/>
    <w:rsid w:val="00077026"/>
    <w:rsid w:val="00097D22"/>
    <w:rsid w:val="000A2C1A"/>
    <w:rsid w:val="000C55FB"/>
    <w:rsid w:val="000F12DF"/>
    <w:rsid w:val="001016DB"/>
    <w:rsid w:val="001040E5"/>
    <w:rsid w:val="00107AE4"/>
    <w:rsid w:val="001226B2"/>
    <w:rsid w:val="0019655D"/>
    <w:rsid w:val="001B2879"/>
    <w:rsid w:val="001D1721"/>
    <w:rsid w:val="001E3473"/>
    <w:rsid w:val="001E46DD"/>
    <w:rsid w:val="0022475D"/>
    <w:rsid w:val="00235696"/>
    <w:rsid w:val="00245F59"/>
    <w:rsid w:val="002912AE"/>
    <w:rsid w:val="002A49C6"/>
    <w:rsid w:val="002D0194"/>
    <w:rsid w:val="002E7ECB"/>
    <w:rsid w:val="002F1891"/>
    <w:rsid w:val="00320DCA"/>
    <w:rsid w:val="00325A52"/>
    <w:rsid w:val="00327844"/>
    <w:rsid w:val="0034430D"/>
    <w:rsid w:val="00355470"/>
    <w:rsid w:val="003E3849"/>
    <w:rsid w:val="003F6D21"/>
    <w:rsid w:val="004E0460"/>
    <w:rsid w:val="004F7A00"/>
    <w:rsid w:val="005141F0"/>
    <w:rsid w:val="00530C15"/>
    <w:rsid w:val="00547732"/>
    <w:rsid w:val="00582147"/>
    <w:rsid w:val="00586EA6"/>
    <w:rsid w:val="005B7621"/>
    <w:rsid w:val="005D477C"/>
    <w:rsid w:val="00600677"/>
    <w:rsid w:val="00631CEF"/>
    <w:rsid w:val="0063764A"/>
    <w:rsid w:val="006413D5"/>
    <w:rsid w:val="006602C4"/>
    <w:rsid w:val="006762C7"/>
    <w:rsid w:val="006816EE"/>
    <w:rsid w:val="006B00F5"/>
    <w:rsid w:val="006C7A2A"/>
    <w:rsid w:val="006D418C"/>
    <w:rsid w:val="006D578B"/>
    <w:rsid w:val="006D6323"/>
    <w:rsid w:val="006E175C"/>
    <w:rsid w:val="006E1BBE"/>
    <w:rsid w:val="0076530D"/>
    <w:rsid w:val="00791F38"/>
    <w:rsid w:val="007C4DFB"/>
    <w:rsid w:val="007C6887"/>
    <w:rsid w:val="007E74EF"/>
    <w:rsid w:val="00851265"/>
    <w:rsid w:val="00864F2F"/>
    <w:rsid w:val="00884AC8"/>
    <w:rsid w:val="00890ED6"/>
    <w:rsid w:val="00896769"/>
    <w:rsid w:val="008971EB"/>
    <w:rsid w:val="008C7F67"/>
    <w:rsid w:val="00910D9C"/>
    <w:rsid w:val="009529E7"/>
    <w:rsid w:val="009668F8"/>
    <w:rsid w:val="009B2B0C"/>
    <w:rsid w:val="009C5D37"/>
    <w:rsid w:val="00A052A7"/>
    <w:rsid w:val="00AE169D"/>
    <w:rsid w:val="00AE2993"/>
    <w:rsid w:val="00AF6237"/>
    <w:rsid w:val="00B171F1"/>
    <w:rsid w:val="00B35E83"/>
    <w:rsid w:val="00B60FC7"/>
    <w:rsid w:val="00B843D5"/>
    <w:rsid w:val="00BA0434"/>
    <w:rsid w:val="00BB0882"/>
    <w:rsid w:val="00BB3726"/>
    <w:rsid w:val="00BF1D0D"/>
    <w:rsid w:val="00C0498C"/>
    <w:rsid w:val="00C4630D"/>
    <w:rsid w:val="00CA5644"/>
    <w:rsid w:val="00CD2BB1"/>
    <w:rsid w:val="00CD4D5B"/>
    <w:rsid w:val="00CF6172"/>
    <w:rsid w:val="00D3593E"/>
    <w:rsid w:val="00D4494A"/>
    <w:rsid w:val="00DA4122"/>
    <w:rsid w:val="00DB33F7"/>
    <w:rsid w:val="00DE3BE8"/>
    <w:rsid w:val="00E7661E"/>
    <w:rsid w:val="00E92AC3"/>
    <w:rsid w:val="00E936D0"/>
    <w:rsid w:val="00E95835"/>
    <w:rsid w:val="00EA7AD1"/>
    <w:rsid w:val="00EE2B77"/>
    <w:rsid w:val="00EE4121"/>
    <w:rsid w:val="00F021B4"/>
    <w:rsid w:val="00F31933"/>
    <w:rsid w:val="00F35AAD"/>
    <w:rsid w:val="00F378FB"/>
    <w:rsid w:val="00F4462E"/>
    <w:rsid w:val="00F860CF"/>
    <w:rsid w:val="00F953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0FC7"/>
  </w:style>
  <w:style w:type="paragraph" w:styleId="1">
    <w:name w:val="heading 1"/>
    <w:basedOn w:val="a"/>
    <w:link w:val="10"/>
    <w:uiPriority w:val="9"/>
    <w:qFormat/>
    <w:rsid w:val="006762C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next w:val="a"/>
    <w:link w:val="40"/>
    <w:uiPriority w:val="9"/>
    <w:semiHidden/>
    <w:unhideWhenUsed/>
    <w:qFormat/>
    <w:rsid w:val="002A49C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6762C7"/>
    <w:rPr>
      <w:b/>
      <w:bCs/>
    </w:rPr>
  </w:style>
  <w:style w:type="character" w:customStyle="1" w:styleId="10">
    <w:name w:val="Заголовок 1 Знак"/>
    <w:basedOn w:val="a0"/>
    <w:link w:val="1"/>
    <w:uiPriority w:val="9"/>
    <w:rsid w:val="006762C7"/>
    <w:rPr>
      <w:rFonts w:ascii="Times New Roman" w:eastAsia="Times New Roman" w:hAnsi="Times New Roman" w:cs="Times New Roman"/>
      <w:b/>
      <w:bCs/>
      <w:kern w:val="36"/>
      <w:sz w:val="48"/>
      <w:szCs w:val="48"/>
      <w:lang w:eastAsia="ru-RU"/>
    </w:rPr>
  </w:style>
  <w:style w:type="paragraph" w:styleId="a4">
    <w:name w:val="List Paragraph"/>
    <w:basedOn w:val="a"/>
    <w:uiPriority w:val="34"/>
    <w:qFormat/>
    <w:rsid w:val="006762C7"/>
    <w:pPr>
      <w:ind w:left="720"/>
      <w:contextualSpacing/>
    </w:pPr>
  </w:style>
  <w:style w:type="paragraph" w:styleId="a5">
    <w:name w:val="Balloon Text"/>
    <w:basedOn w:val="a"/>
    <w:link w:val="a6"/>
    <w:uiPriority w:val="99"/>
    <w:semiHidden/>
    <w:unhideWhenUsed/>
    <w:rsid w:val="00BA043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A0434"/>
    <w:rPr>
      <w:rFonts w:ascii="Tahoma" w:hAnsi="Tahoma" w:cs="Tahoma"/>
      <w:sz w:val="16"/>
      <w:szCs w:val="16"/>
    </w:rPr>
  </w:style>
  <w:style w:type="character" w:styleId="a7">
    <w:name w:val="Hyperlink"/>
    <w:basedOn w:val="a0"/>
    <w:uiPriority w:val="99"/>
    <w:unhideWhenUsed/>
    <w:rsid w:val="000140F1"/>
    <w:rPr>
      <w:color w:val="0000FF" w:themeColor="hyperlink"/>
      <w:u w:val="single"/>
    </w:rPr>
  </w:style>
  <w:style w:type="paragraph" w:customStyle="1" w:styleId="NoParagraphStyle">
    <w:name w:val="[No Paragraph Style]"/>
    <w:rsid w:val="0022475D"/>
    <w:pPr>
      <w:widowControl w:val="0"/>
      <w:autoSpaceDE w:val="0"/>
      <w:autoSpaceDN w:val="0"/>
      <w:adjustRightInd w:val="0"/>
      <w:spacing w:after="0" w:line="288" w:lineRule="auto"/>
    </w:pPr>
    <w:rPr>
      <w:rFonts w:ascii="Times-Roman" w:eastAsia="Cambria" w:hAnsi="Times-Roman" w:cs="Times-Roman"/>
      <w:color w:val="000000"/>
      <w:sz w:val="24"/>
      <w:szCs w:val="24"/>
      <w:lang w:val="en-US"/>
    </w:rPr>
  </w:style>
  <w:style w:type="paragraph" w:customStyle="1" w:styleId="pmain">
    <w:name w:val="pmain"/>
    <w:basedOn w:val="a"/>
    <w:rsid w:val="00DB33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rmal (Web)"/>
    <w:basedOn w:val="a"/>
    <w:uiPriority w:val="99"/>
    <w:unhideWhenUsed/>
    <w:rsid w:val="00631C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2A49C6"/>
    <w:rPr>
      <w:rFonts w:asciiTheme="majorHAnsi" w:eastAsiaTheme="majorEastAsia" w:hAnsiTheme="majorHAnsi" w:cstheme="majorBidi"/>
      <w:b/>
      <w:bCs/>
      <w:i/>
      <w:iCs/>
      <w:color w:val="4F81BD" w:themeColor="accent1"/>
    </w:rPr>
  </w:style>
  <w:style w:type="character" w:customStyle="1" w:styleId="apple-style-span">
    <w:name w:val="apple-style-span"/>
    <w:basedOn w:val="a0"/>
    <w:rsid w:val="00C4630D"/>
  </w:style>
</w:styles>
</file>

<file path=word/webSettings.xml><?xml version="1.0" encoding="utf-8"?>
<w:webSettings xmlns:r="http://schemas.openxmlformats.org/officeDocument/2006/relationships" xmlns:w="http://schemas.openxmlformats.org/wordprocessingml/2006/main">
  <w:divs>
    <w:div w:id="459765174">
      <w:bodyDiv w:val="1"/>
      <w:marLeft w:val="0"/>
      <w:marRight w:val="0"/>
      <w:marTop w:val="0"/>
      <w:marBottom w:val="0"/>
      <w:divBdr>
        <w:top w:val="none" w:sz="0" w:space="0" w:color="auto"/>
        <w:left w:val="none" w:sz="0" w:space="0" w:color="auto"/>
        <w:bottom w:val="none" w:sz="0" w:space="0" w:color="auto"/>
        <w:right w:val="none" w:sz="0" w:space="0" w:color="auto"/>
      </w:divBdr>
    </w:div>
    <w:div w:id="572468223">
      <w:bodyDiv w:val="1"/>
      <w:marLeft w:val="0"/>
      <w:marRight w:val="0"/>
      <w:marTop w:val="0"/>
      <w:marBottom w:val="0"/>
      <w:divBdr>
        <w:top w:val="none" w:sz="0" w:space="0" w:color="auto"/>
        <w:left w:val="none" w:sz="0" w:space="0" w:color="auto"/>
        <w:bottom w:val="none" w:sz="0" w:space="0" w:color="auto"/>
        <w:right w:val="none" w:sz="0" w:space="0" w:color="auto"/>
      </w:divBdr>
    </w:div>
    <w:div w:id="728116058">
      <w:bodyDiv w:val="1"/>
      <w:marLeft w:val="0"/>
      <w:marRight w:val="0"/>
      <w:marTop w:val="0"/>
      <w:marBottom w:val="0"/>
      <w:divBdr>
        <w:top w:val="none" w:sz="0" w:space="0" w:color="auto"/>
        <w:left w:val="none" w:sz="0" w:space="0" w:color="auto"/>
        <w:bottom w:val="none" w:sz="0" w:space="0" w:color="auto"/>
        <w:right w:val="none" w:sz="0" w:space="0" w:color="auto"/>
      </w:divBdr>
    </w:div>
    <w:div w:id="744840188">
      <w:bodyDiv w:val="1"/>
      <w:marLeft w:val="0"/>
      <w:marRight w:val="0"/>
      <w:marTop w:val="0"/>
      <w:marBottom w:val="0"/>
      <w:divBdr>
        <w:top w:val="none" w:sz="0" w:space="0" w:color="auto"/>
        <w:left w:val="none" w:sz="0" w:space="0" w:color="auto"/>
        <w:bottom w:val="none" w:sz="0" w:space="0" w:color="auto"/>
        <w:right w:val="none" w:sz="0" w:space="0" w:color="auto"/>
      </w:divBdr>
    </w:div>
    <w:div w:id="831680597">
      <w:bodyDiv w:val="1"/>
      <w:marLeft w:val="0"/>
      <w:marRight w:val="0"/>
      <w:marTop w:val="0"/>
      <w:marBottom w:val="0"/>
      <w:divBdr>
        <w:top w:val="none" w:sz="0" w:space="0" w:color="auto"/>
        <w:left w:val="none" w:sz="0" w:space="0" w:color="auto"/>
        <w:bottom w:val="none" w:sz="0" w:space="0" w:color="auto"/>
        <w:right w:val="none" w:sz="0" w:space="0" w:color="auto"/>
      </w:divBdr>
    </w:div>
    <w:div w:id="854147128">
      <w:bodyDiv w:val="1"/>
      <w:marLeft w:val="0"/>
      <w:marRight w:val="0"/>
      <w:marTop w:val="0"/>
      <w:marBottom w:val="0"/>
      <w:divBdr>
        <w:top w:val="none" w:sz="0" w:space="0" w:color="auto"/>
        <w:left w:val="none" w:sz="0" w:space="0" w:color="auto"/>
        <w:bottom w:val="none" w:sz="0" w:space="0" w:color="auto"/>
        <w:right w:val="none" w:sz="0" w:space="0" w:color="auto"/>
      </w:divBdr>
    </w:div>
    <w:div w:id="904141125">
      <w:bodyDiv w:val="1"/>
      <w:marLeft w:val="0"/>
      <w:marRight w:val="0"/>
      <w:marTop w:val="0"/>
      <w:marBottom w:val="0"/>
      <w:divBdr>
        <w:top w:val="none" w:sz="0" w:space="0" w:color="auto"/>
        <w:left w:val="none" w:sz="0" w:space="0" w:color="auto"/>
        <w:bottom w:val="none" w:sz="0" w:space="0" w:color="auto"/>
        <w:right w:val="none" w:sz="0" w:space="0" w:color="auto"/>
      </w:divBdr>
    </w:div>
    <w:div w:id="1481534859">
      <w:bodyDiv w:val="1"/>
      <w:marLeft w:val="0"/>
      <w:marRight w:val="0"/>
      <w:marTop w:val="0"/>
      <w:marBottom w:val="0"/>
      <w:divBdr>
        <w:top w:val="none" w:sz="0" w:space="0" w:color="auto"/>
        <w:left w:val="none" w:sz="0" w:space="0" w:color="auto"/>
        <w:bottom w:val="none" w:sz="0" w:space="0" w:color="auto"/>
        <w:right w:val="none" w:sz="0" w:space="0" w:color="auto"/>
      </w:divBdr>
    </w:div>
    <w:div w:id="1524707831">
      <w:bodyDiv w:val="1"/>
      <w:marLeft w:val="0"/>
      <w:marRight w:val="0"/>
      <w:marTop w:val="0"/>
      <w:marBottom w:val="0"/>
      <w:divBdr>
        <w:top w:val="none" w:sz="0" w:space="0" w:color="auto"/>
        <w:left w:val="none" w:sz="0" w:space="0" w:color="auto"/>
        <w:bottom w:val="none" w:sz="0" w:space="0" w:color="auto"/>
        <w:right w:val="none" w:sz="0" w:space="0" w:color="auto"/>
      </w:divBdr>
    </w:div>
    <w:div w:id="1590194362">
      <w:bodyDiv w:val="1"/>
      <w:marLeft w:val="0"/>
      <w:marRight w:val="0"/>
      <w:marTop w:val="0"/>
      <w:marBottom w:val="0"/>
      <w:divBdr>
        <w:top w:val="none" w:sz="0" w:space="0" w:color="auto"/>
        <w:left w:val="none" w:sz="0" w:space="0" w:color="auto"/>
        <w:bottom w:val="none" w:sz="0" w:space="0" w:color="auto"/>
        <w:right w:val="none" w:sz="0" w:space="0" w:color="auto"/>
      </w:divBdr>
    </w:div>
    <w:div w:id="1637835477">
      <w:bodyDiv w:val="1"/>
      <w:marLeft w:val="0"/>
      <w:marRight w:val="0"/>
      <w:marTop w:val="0"/>
      <w:marBottom w:val="0"/>
      <w:divBdr>
        <w:top w:val="none" w:sz="0" w:space="0" w:color="auto"/>
        <w:left w:val="none" w:sz="0" w:space="0" w:color="auto"/>
        <w:bottom w:val="none" w:sz="0" w:space="0" w:color="auto"/>
        <w:right w:val="none" w:sz="0" w:space="0" w:color="auto"/>
      </w:divBdr>
    </w:div>
    <w:div w:id="1748072241">
      <w:bodyDiv w:val="1"/>
      <w:marLeft w:val="0"/>
      <w:marRight w:val="0"/>
      <w:marTop w:val="0"/>
      <w:marBottom w:val="0"/>
      <w:divBdr>
        <w:top w:val="none" w:sz="0" w:space="0" w:color="auto"/>
        <w:left w:val="none" w:sz="0" w:space="0" w:color="auto"/>
        <w:bottom w:val="none" w:sz="0" w:space="0" w:color="auto"/>
        <w:right w:val="none" w:sz="0" w:space="0" w:color="auto"/>
      </w:divBdr>
    </w:div>
    <w:div w:id="1790582057">
      <w:bodyDiv w:val="1"/>
      <w:marLeft w:val="0"/>
      <w:marRight w:val="0"/>
      <w:marTop w:val="0"/>
      <w:marBottom w:val="0"/>
      <w:divBdr>
        <w:top w:val="none" w:sz="0" w:space="0" w:color="auto"/>
        <w:left w:val="none" w:sz="0" w:space="0" w:color="auto"/>
        <w:bottom w:val="none" w:sz="0" w:space="0" w:color="auto"/>
        <w:right w:val="none" w:sz="0" w:space="0" w:color="auto"/>
      </w:divBdr>
    </w:div>
    <w:div w:id="1913006693">
      <w:bodyDiv w:val="1"/>
      <w:marLeft w:val="0"/>
      <w:marRight w:val="0"/>
      <w:marTop w:val="0"/>
      <w:marBottom w:val="0"/>
      <w:divBdr>
        <w:top w:val="none" w:sz="0" w:space="0" w:color="auto"/>
        <w:left w:val="none" w:sz="0" w:space="0" w:color="auto"/>
        <w:bottom w:val="none" w:sz="0" w:space="0" w:color="auto"/>
        <w:right w:val="none" w:sz="0" w:space="0" w:color="auto"/>
      </w:divBdr>
    </w:div>
    <w:div w:id="1914928298">
      <w:bodyDiv w:val="1"/>
      <w:marLeft w:val="0"/>
      <w:marRight w:val="0"/>
      <w:marTop w:val="0"/>
      <w:marBottom w:val="0"/>
      <w:divBdr>
        <w:top w:val="none" w:sz="0" w:space="0" w:color="auto"/>
        <w:left w:val="none" w:sz="0" w:space="0" w:color="auto"/>
        <w:bottom w:val="none" w:sz="0" w:space="0" w:color="auto"/>
        <w:right w:val="none" w:sz="0" w:space="0" w:color="auto"/>
      </w:divBdr>
    </w:div>
    <w:div w:id="2024433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http://www.uralmetalexpo.ru/partlist/partlist.php" TargetMode="Externa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t.ruzavina@rte-expo.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rte-expo.ru/" TargetMode="External"/><Relationship Id="rId4" Type="http://schemas.openxmlformats.org/officeDocument/2006/relationships/settings" Target="settings.xml"/><Relationship Id="rId9" Type="http://schemas.openxmlformats.org/officeDocument/2006/relationships/hyperlink" Target="http://www.uralmetalexpo.ru/" TargetMode="External"/><Relationship Id="rId14" Type="http://schemas.openxmlformats.org/officeDocument/2006/relationships/hyperlink" Target="http://www.rte-exp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F97D4-A330-4A12-AB06-52A2D5FE2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1384</Words>
  <Characters>7889</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rte-eregpm5</dc:creator>
  <cp:keywords/>
  <dc:description/>
  <cp:lastModifiedBy>Ruzavina Tatiana</cp:lastModifiedBy>
  <cp:revision>3</cp:revision>
  <cp:lastPrinted>2011-04-28T09:48:00Z</cp:lastPrinted>
  <dcterms:created xsi:type="dcterms:W3CDTF">2012-12-25T09:30:00Z</dcterms:created>
  <dcterms:modified xsi:type="dcterms:W3CDTF">2012-12-25T09:31:00Z</dcterms:modified>
</cp:coreProperties>
</file>