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F6" w:rsidRDefault="00C020F6" w:rsidP="00D95AAA">
      <w:pPr>
        <w:ind w:left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7pt;margin-top:6.75pt;width:115.65pt;height:71.15pt;z-index:251658240" filled="f" stroked="f">
            <v:textbox>
              <w:txbxContent>
                <w:p w:rsidR="00C020F6" w:rsidRDefault="00C020F6" w:rsidP="00C020F6">
                  <w:pPr>
                    <w:jc w:val="right"/>
                  </w:pPr>
                  <w:r w:rsidRPr="00C020F6">
                    <w:drawing>
                      <wp:inline distT="0" distB="0" distL="0" distR="0">
                        <wp:extent cx="1243965" cy="797560"/>
                        <wp:effectExtent l="19050" t="0" r="0" b="0"/>
                        <wp:docPr id="2" name="Рисунок 1" descr="C:\Documents and Settings\vorobev\Рабочий стол\catalog\glob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Documents and Settings\vorobev\Рабочий стол\catalog\glob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3965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020F6" w:rsidRDefault="00C020F6" w:rsidP="00D95AAA">
      <w:pPr>
        <w:ind w:left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20F6" w:rsidRPr="00680460" w:rsidRDefault="00C020F6" w:rsidP="00C020F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20F6" w:rsidRPr="00680460" w:rsidRDefault="00D95AAA" w:rsidP="00C020F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32"/>
          <w:szCs w:val="32"/>
        </w:rPr>
      </w:pPr>
      <w:r w:rsidRPr="00680460">
        <w:rPr>
          <w:rFonts w:ascii="Times New Roman" w:eastAsia="Calibri" w:hAnsi="Times New Roman" w:cs="Times New Roman"/>
          <w:b/>
          <w:sz w:val="32"/>
          <w:szCs w:val="32"/>
        </w:rPr>
        <w:t xml:space="preserve">ВОРОТА  ОТКАТНЫЕ ТЕПЛОИЗОЛИРУЮЩИЕ </w:t>
      </w:r>
    </w:p>
    <w:p w:rsidR="00D95AAA" w:rsidRPr="00680460" w:rsidRDefault="00D95AAA" w:rsidP="00C020F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32"/>
          <w:szCs w:val="32"/>
        </w:rPr>
      </w:pPr>
      <w:r w:rsidRPr="00680460">
        <w:rPr>
          <w:rFonts w:ascii="Times New Roman" w:eastAsia="Calibri" w:hAnsi="Times New Roman" w:cs="Times New Roman"/>
          <w:b/>
          <w:sz w:val="32"/>
          <w:szCs w:val="32"/>
        </w:rPr>
        <w:t>ДЛЯ НИЗКОТЕМПЕРАТУРНЫХ КАМЕР</w:t>
      </w:r>
      <w:r w:rsidRPr="00680460">
        <w:rPr>
          <w:rFonts w:ascii="Times New Roman" w:eastAsia="Calibri" w:hAnsi="Times New Roman" w:cs="Times New Roman"/>
          <w:b/>
          <w:sz w:val="32"/>
          <w:szCs w:val="32"/>
        </w:rPr>
        <w:br/>
        <w:t>ТВРО-120</w:t>
      </w:r>
    </w:p>
    <w:p w:rsidR="00C020F6" w:rsidRPr="00680460" w:rsidRDefault="00C020F6" w:rsidP="00C020F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  <w:r w:rsidRPr="00311A8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_x0000_s1027" type="#_x0000_t202" style="position:absolute;left:0;text-align:left;margin-left:222.9pt;margin-top:15.65pt;width:300.6pt;height:200.95pt;z-index:251659264" filled="f" stroked="f">
            <v:textbox>
              <w:txbxContent>
                <w:p w:rsidR="00C020F6" w:rsidRDefault="00C020F6" w:rsidP="00C020F6">
                  <w:pPr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– размеры ворот (рисунок 1,2</w:t>
                  </w:r>
                  <w:r w:rsidRPr="00CC6356">
                    <w:rPr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4002"/>
                    <w:gridCol w:w="645"/>
                    <w:gridCol w:w="1292"/>
                  </w:tblGrid>
                  <w:tr w:rsidR="00C020F6" w:rsidRPr="00CC6356" w:rsidTr="00544F7D">
                    <w:trPr>
                      <w:trHeight w:val="301"/>
                    </w:trPr>
                    <w:tc>
                      <w:tcPr>
                        <w:tcW w:w="7054" w:type="dxa"/>
                        <w:vMerge w:val="restart"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CC6356">
                          <w:rPr>
                            <w:sz w:val="24"/>
                            <w:szCs w:val="24"/>
                          </w:rPr>
                          <w:t xml:space="preserve">Ширина светового проема при открытых воротах, </w:t>
                        </w:r>
                        <w:proofErr w:type="gramStart"/>
                        <w:r w:rsidRPr="00CC6356">
                          <w:rPr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C6356">
                          <w:rPr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808" w:type="dxa"/>
                        <w:vAlign w:val="center"/>
                      </w:tcPr>
                      <w:p w:rsidR="00C020F6" w:rsidRPr="00A12F40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1200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CC6356">
                          <w:rPr>
                            <w:sz w:val="24"/>
                            <w:szCs w:val="24"/>
                          </w:rPr>
                          <w:t>000*</w:t>
                        </w:r>
                      </w:p>
                    </w:tc>
                  </w:tr>
                  <w:tr w:rsidR="00C020F6" w:rsidRPr="00CC6356" w:rsidTr="00544F7D">
                    <w:trPr>
                      <w:trHeight w:val="335"/>
                    </w:trPr>
                    <w:tc>
                      <w:tcPr>
                        <w:tcW w:w="7054" w:type="dxa"/>
                        <w:vMerge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C020F6" w:rsidRPr="00A12F40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В**</w:t>
                        </w:r>
                      </w:p>
                    </w:tc>
                    <w:tc>
                      <w:tcPr>
                        <w:tcW w:w="1808" w:type="dxa"/>
                        <w:vAlign w:val="center"/>
                      </w:tcPr>
                      <w:p w:rsidR="00C020F6" w:rsidRPr="00A12F40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1200–2000</w:t>
                        </w:r>
                      </w:p>
                    </w:tc>
                  </w:tr>
                  <w:tr w:rsidR="00C020F6" w:rsidRPr="00CC6356" w:rsidTr="00544F7D">
                    <w:trPr>
                      <w:trHeight w:val="334"/>
                    </w:trPr>
                    <w:tc>
                      <w:tcPr>
                        <w:tcW w:w="7054" w:type="dxa"/>
                        <w:vMerge w:val="restart"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  <w:r w:rsidRPr="00CC6356">
                          <w:rPr>
                            <w:sz w:val="24"/>
                            <w:szCs w:val="24"/>
                          </w:rPr>
                          <w:t xml:space="preserve">Высота светового проема при открытых воротах, </w:t>
                        </w:r>
                        <w:proofErr w:type="gramStart"/>
                        <w:r w:rsidRPr="00CC6356">
                          <w:rPr>
                            <w:sz w:val="24"/>
                            <w:szCs w:val="24"/>
                          </w:rPr>
                          <w:t>мм</w:t>
                        </w:r>
                        <w:proofErr w:type="gramEnd"/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C6356"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1808" w:type="dxa"/>
                        <w:vAlign w:val="center"/>
                      </w:tcPr>
                      <w:p w:rsidR="00C020F6" w:rsidRPr="00A12F40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21</w:t>
                        </w:r>
                        <w:r w:rsidRPr="00CC6356">
                          <w:rPr>
                            <w:sz w:val="24"/>
                            <w:szCs w:val="24"/>
                          </w:rPr>
                          <w:t>00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30</w:t>
                        </w:r>
                        <w:r w:rsidRPr="00CC6356">
                          <w:rPr>
                            <w:sz w:val="24"/>
                            <w:szCs w:val="24"/>
                          </w:rPr>
                          <w:t>00*</w:t>
                        </w:r>
                      </w:p>
                    </w:tc>
                  </w:tr>
                  <w:tr w:rsidR="00C020F6" w:rsidRPr="00CC6356" w:rsidTr="00544F7D">
                    <w:trPr>
                      <w:trHeight w:val="352"/>
                    </w:trPr>
                    <w:tc>
                      <w:tcPr>
                        <w:tcW w:w="7054" w:type="dxa"/>
                        <w:vMerge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C020F6" w:rsidRPr="00CC6356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C6356"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**</w:t>
                        </w:r>
                      </w:p>
                    </w:tc>
                    <w:tc>
                      <w:tcPr>
                        <w:tcW w:w="1808" w:type="dxa"/>
                        <w:vAlign w:val="center"/>
                      </w:tcPr>
                      <w:p w:rsidR="00C020F6" w:rsidRPr="00A12F40" w:rsidRDefault="00C020F6" w:rsidP="00544F7D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4500</w:t>
                        </w:r>
                      </w:p>
                    </w:tc>
                  </w:tr>
                </w:tbl>
                <w:p w:rsidR="00C020F6" w:rsidRDefault="00C020F6" w:rsidP="00C020F6">
                  <w:pPr>
                    <w:spacing w:after="0" w:line="240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* – </w:t>
                  </w:r>
                  <w:r w:rsidRPr="00CC635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размеры, необходимые для обслуживания узлов изделия;</w:t>
                  </w:r>
                </w:p>
                <w:p w:rsidR="00C020F6" w:rsidRDefault="00C020F6" w:rsidP="00C020F6">
                  <w:pPr>
                    <w:spacing w:after="0" w:line="240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** – дополнительная опция изготовления в указанном диапазоне.</w:t>
                  </w:r>
                </w:p>
                <w:p w:rsidR="00C020F6" w:rsidRDefault="00C020F6"/>
              </w:txbxContent>
            </v:textbox>
          </v:shape>
        </w:pict>
      </w:r>
    </w:p>
    <w:p w:rsidR="00FE6739" w:rsidRPr="00680460" w:rsidRDefault="002D14AC" w:rsidP="00C020F6">
      <w:pPr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2149" cy="5453413"/>
            <wp:effectExtent l="19050" t="0" r="31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3285" t="4674" r="12370" b="4272"/>
                    <a:stretch/>
                  </pic:blipFill>
                  <pic:spPr bwMode="auto">
                    <a:xfrm>
                      <a:off x="0" y="0"/>
                      <a:ext cx="3903175" cy="5454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AAA" w:rsidRPr="00680460" w:rsidRDefault="00D95AAA" w:rsidP="00D95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>Рисунок 1 –</w:t>
      </w: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Ворота в сечении </w:t>
      </w:r>
    </w:p>
    <w:p w:rsidR="007A5411" w:rsidRPr="00680460" w:rsidRDefault="007A5411" w:rsidP="00AF0940">
      <w:pPr>
        <w:tabs>
          <w:tab w:val="left" w:pos="30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4AC" w:rsidRPr="00680460" w:rsidRDefault="002D14AC" w:rsidP="0013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35992" cy="2310764"/>
            <wp:effectExtent l="19050" t="0" r="265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4149" t="19463" r="4934" b="19240"/>
                    <a:stretch/>
                  </pic:blipFill>
                  <pic:spPr bwMode="auto">
                    <a:xfrm>
                      <a:off x="0" y="0"/>
                      <a:ext cx="4445398" cy="2315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5823" w:rsidRPr="00680460" w:rsidRDefault="00F308E1" w:rsidP="0013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D95AAA" w:rsidRPr="00680460">
        <w:rPr>
          <w:rFonts w:ascii="Times New Roman" w:hAnsi="Times New Roman" w:cs="Times New Roman"/>
          <w:b/>
          <w:sz w:val="28"/>
          <w:szCs w:val="28"/>
        </w:rPr>
        <w:t>2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D14AC" w:rsidRPr="00680460">
        <w:rPr>
          <w:rFonts w:ascii="Times New Roman" w:hAnsi="Times New Roman" w:cs="Times New Roman"/>
          <w:b/>
          <w:sz w:val="28"/>
          <w:szCs w:val="28"/>
        </w:rPr>
        <w:t>Схема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 установки ворот в проем</w:t>
      </w:r>
      <w:r w:rsidR="00DC160A" w:rsidRPr="006804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 xml:space="preserve">В качестве полотна применяется сэндвич панель  с </w:t>
      </w:r>
      <w:proofErr w:type="spellStart"/>
      <w:r w:rsidRPr="00680460">
        <w:rPr>
          <w:rFonts w:ascii="Times New Roman" w:hAnsi="Times New Roman" w:cs="Times New Roman"/>
          <w:sz w:val="28"/>
          <w:szCs w:val="28"/>
        </w:rPr>
        <w:t>пенополиуретаном</w:t>
      </w:r>
      <w:proofErr w:type="spellEnd"/>
      <w:r w:rsidRPr="00680460">
        <w:rPr>
          <w:rFonts w:ascii="Times New Roman" w:hAnsi="Times New Roman" w:cs="Times New Roman"/>
          <w:sz w:val="28"/>
          <w:szCs w:val="28"/>
        </w:rPr>
        <w:t xml:space="preserve"> облицованная нержавеющим профилированным листом толщиной 0,55 мм. Металлические листы защищены заводской полиэтиленовой пленкой удаляемой после монтажа. 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>Главная особенность откатных и распашных ворот - это оптимизированная  конструкция механизма подъёма и опускания полотна, обеспечивающая  минимальное проскальзывание уплотнителей по плоскости примыкания и применение пневматических (газовых) пружин  для компенсации веса полотна при управлении. Эта конструкция минимизирует износ и повреждения уплотнителей, оптимизирует усилие на рукоятке замка ворот при управлении.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>Вся фурнитура ворот собственной разработки и  производства.  Изготовлена из антикоррозионных материалов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соответствии с европейскими требованиями безопасности, замки снабжены устройством для открывания, позволяющим открывать дверь изнутри при случайном запирании персонала внутри камеры.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 xml:space="preserve">Ворота укомплектованы системой воздушного обогрева периметра уплотнителя, замка и зоны порога. </w:t>
      </w: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t>Все ворота выполнены без порога.</w:t>
      </w:r>
      <w:r w:rsidRPr="00680460">
        <w:rPr>
          <w:rFonts w:ascii="Times New Roman" w:hAnsi="Times New Roman" w:cs="Times New Roman"/>
          <w:sz w:val="28"/>
          <w:szCs w:val="28"/>
        </w:rPr>
        <w:t xml:space="preserve">  Данные конструктивные решения значительно упрощают монтаж ворот, а так же их дальнейшую эксплуатацию.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 xml:space="preserve">Ворота изготавливаются из анодированного алюминиевого профиля разработанного компанией «КИТ» и произведенного на ведущих заводах Европы.    В качестве резинового уплотнителя применяется эластичный резиновый профиль из материала ЕПДМ так же разработанного специалистами компании «КИТ». Уплотнитель обеспечивает высокую герметизацию проема ворот, а система обдува исключает примерзание и появление наледи.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>Механизм подъема и открытия ворот.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 повороте ручки  полотно ворот. Одновременно поднимается от пола на 20 мм и отходит от короба на 10 мм.</w:t>
      </w:r>
      <w:r w:rsidRPr="00680460">
        <w:rPr>
          <w:rFonts w:ascii="Times New Roman" w:hAnsi="Times New Roman" w:cs="Times New Roman"/>
          <w:sz w:val="28"/>
          <w:szCs w:val="28"/>
        </w:rPr>
        <w:t xml:space="preserve">  При таком открытии отсутствует проскальзывание уплотнителя по поверхности пола и короба ворот. Что значительно увеличивает срок службы уплотнителя.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>Ворота выполняются с левой и правой стороной открывания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>Главная особенность откатных и распашных ворот - это оптимизированная  конструкция механизма подъёма и опускания полотна, обеспечивающая  минимальное проскальзывание уплотнителей по плоскости примыкания и применение пневматических (газовых) пружин  для компенсации веса полотна при управлении. Эта конструкция минимизирует износ и повреждения уплотнителей, оптимизирует усилие на рукоятке замка ворот при управлении.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t>1 Полотно ворот</w:t>
      </w:r>
      <w:r w:rsidRPr="00680460">
        <w:rPr>
          <w:rFonts w:ascii="Times New Roman" w:hAnsi="Times New Roman" w:cs="Times New Roman"/>
          <w:sz w:val="28"/>
          <w:szCs w:val="28"/>
        </w:rPr>
        <w:t xml:space="preserve">. Сэндвич панель толщиной 120 мм с утеплителем из </w:t>
      </w:r>
      <w:proofErr w:type="spellStart"/>
      <w:r w:rsidRPr="00680460">
        <w:rPr>
          <w:rFonts w:ascii="Times New Roman" w:hAnsi="Times New Roman" w:cs="Times New Roman"/>
          <w:sz w:val="28"/>
          <w:szCs w:val="28"/>
        </w:rPr>
        <w:t>пенополиуретана</w:t>
      </w:r>
      <w:proofErr w:type="spellEnd"/>
      <w:r w:rsidRPr="006804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Облицована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нержавеющей сталью толщиной 0,55 мм. 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t>2 Замок</w:t>
      </w:r>
      <w:r w:rsidRPr="0068046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80460">
        <w:rPr>
          <w:rFonts w:ascii="Times New Roman" w:hAnsi="Times New Roman" w:cs="Times New Roman"/>
          <w:sz w:val="28"/>
          <w:szCs w:val="28"/>
        </w:rPr>
        <w:t xml:space="preserve">  Собственного производства.  В замке отсутствуют мостики холода, дополнительно замок продувается воздухом по специальному каналу. В соответствии с требования ми безопасности  с внутренней стороны ворот устанавливается рукоятка открывающая камеру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внутренней стороны даже при закрытом замке.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6680" cy="2601436"/>
            <wp:effectExtent l="19050" t="0" r="0" b="0"/>
            <wp:docPr id="13" name="Рисунок 1" descr="IMG_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7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11" cy="260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8968" cy="2637066"/>
            <wp:effectExtent l="19050" t="0" r="7532" b="0"/>
            <wp:docPr id="12" name="Рисунок 2" descr="_MG_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MG_239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35" cy="263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2" w:rsidRPr="00680460" w:rsidRDefault="00311A82" w:rsidP="00311A82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>3 Направляющая и транспортная каретка.</w:t>
      </w:r>
      <w:r w:rsidRPr="00680460">
        <w:rPr>
          <w:rFonts w:ascii="Times New Roman" w:hAnsi="Times New Roman" w:cs="Times New Roman"/>
          <w:sz w:val="28"/>
          <w:szCs w:val="28"/>
        </w:rPr>
        <w:t xml:space="preserve">  Транспортная каретка имеет кронштейны поз. 3 и газовые пружины. Механизм транспортной каретки обеспечивает подъем полотна, при котором уплотнитель не трется о короб и пол в зоне порога. Транспортная каретка связана с замком жесткой тягой внутри полотна. Плавное перемещение полотна ворот обеспечивается применением газовых пружин.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68650" cy="2860040"/>
            <wp:effectExtent l="19050" t="0" r="0" b="0"/>
            <wp:docPr id="11" name="Рисунок 3" descr="IMG_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8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4335" cy="2870835"/>
            <wp:effectExtent l="19050" t="0" r="0" b="0"/>
            <wp:docPr id="10" name="Рисунок 4" descr="IMG_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5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8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2" w:rsidRPr="00680460" w:rsidRDefault="00311A82" w:rsidP="00311A82">
      <w:pPr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t>При повороте ручки  полотно ворот. Одновременно поднимается от пола на 20 мм и отходит от короба на 10 мм.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>4 – 5 Фиксирующие устройства.</w:t>
      </w:r>
      <w:r w:rsidRPr="00680460">
        <w:rPr>
          <w:rFonts w:ascii="Times New Roman" w:hAnsi="Times New Roman" w:cs="Times New Roman"/>
          <w:sz w:val="28"/>
          <w:szCs w:val="28"/>
        </w:rPr>
        <w:t xml:space="preserve">  Дополнительные точки фиксации ворот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Обеспечивают плотное прилегание полотна ворот к коробу.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4155" cy="2615565"/>
            <wp:effectExtent l="19050" t="0" r="0" b="0"/>
            <wp:docPr id="5" name="Рисунок 5" descr="IMG_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38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2604770"/>
            <wp:effectExtent l="19050" t="0" r="0" b="0"/>
            <wp:docPr id="6" name="Рисунок 6" descr="IMG_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38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>6 Блок вентилятора и подогрева воздуха.</w:t>
      </w:r>
      <w:r w:rsidRPr="00680460">
        <w:rPr>
          <w:rFonts w:ascii="Times New Roman" w:hAnsi="Times New Roman" w:cs="Times New Roman"/>
          <w:sz w:val="28"/>
          <w:szCs w:val="28"/>
        </w:rPr>
        <w:t xml:space="preserve"> Направляет воздух в специальные каналы по периметру короба. В блоке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низковольтный </w:t>
      </w:r>
      <w:proofErr w:type="spellStart"/>
      <w:r w:rsidRPr="00680460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680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sz w:val="28"/>
          <w:szCs w:val="28"/>
        </w:rPr>
        <w:t xml:space="preserve">Алюминиевый профиль имеет специальные воздушные каналы и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пазы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по которым подогретый воздух от блока вентилятора проходит по всему периметру и прогревает зону примыкания уплотнителя к коробу, а так же продувает зону прохода.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10.55pt;margin-top:1.8pt;width:57.65pt;height:12.55pt;z-index:251661312" fillcolor="red" strokecolor="red"/>
        </w:pict>
      </w:r>
      <w:r w:rsidRPr="00680460">
        <w:rPr>
          <w:rFonts w:ascii="Times New Roman" w:hAnsi="Times New Roman" w:cs="Times New Roman"/>
          <w:sz w:val="28"/>
          <w:szCs w:val="28"/>
        </w:rPr>
        <w:t xml:space="preserve">                     зоны подачи подогретого воздуха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>бозначены воздушные каналы в коробе и полотне ворот.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.35pt;margin-top:6.3pt;width:61.95pt;height:0;z-index:251662336" o:connectortype="straight" strokecolor="red" strokeweight="1.25pt">
            <v:stroke dashstyle="longDash"/>
          </v:shape>
        </w:pict>
      </w:r>
      <w:r w:rsidRPr="00680460">
        <w:rPr>
          <w:rFonts w:ascii="Times New Roman" w:hAnsi="Times New Roman" w:cs="Times New Roman"/>
          <w:sz w:val="28"/>
          <w:szCs w:val="28"/>
        </w:rPr>
        <w:t xml:space="preserve">                        Расположение воздушных каналов.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7586" cy="3551275"/>
            <wp:effectExtent l="19050" t="0" r="0" b="0"/>
            <wp:docPr id="4" name="Рисунок 7" descr="_MG_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MG_237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32" cy="355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5130" cy="3519376"/>
            <wp:effectExtent l="19050" t="0" r="4870" b="0"/>
            <wp:docPr id="8" name="Рисунок 26" descr="схема во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схема воро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16" cy="351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0460">
        <w:rPr>
          <w:rFonts w:ascii="Times New Roman" w:hAnsi="Times New Roman" w:cs="Times New Roman"/>
          <w:sz w:val="28"/>
          <w:szCs w:val="28"/>
        </w:rPr>
        <w:t>По мимо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стандартного размерного ряда, ворота могут быть изготовлены по индивидуальному размеру с учетом всех пожеланий заказчика.  </w:t>
      </w: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b/>
          <w:sz w:val="28"/>
          <w:szCs w:val="28"/>
          <w:u w:val="single"/>
        </w:rPr>
        <w:t>Схема монтажа ворот</w:t>
      </w:r>
    </w:p>
    <w:p w:rsidR="00311A82" w:rsidRPr="00680460" w:rsidRDefault="00311A82" w:rsidP="00311A82">
      <w:pPr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5272" cy="2764465"/>
            <wp:effectExtent l="19050" t="0" r="0" b="0"/>
            <wp:docPr id="9" name="Рисунок 4" descr="Схема 120 (1500х2700) (окт. 20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хема 120 (1500х2700) (окт. 201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7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2" w:rsidRPr="00680460" w:rsidRDefault="00311A82" w:rsidP="00311A82">
      <w:pPr>
        <w:tabs>
          <w:tab w:val="left" w:pos="851"/>
        </w:tabs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>Н</w:t>
      </w:r>
      <w:r w:rsidRPr="00680460">
        <w:rPr>
          <w:rFonts w:ascii="Times New Roman" w:hAnsi="Times New Roman" w:cs="Times New Roman"/>
          <w:b/>
          <w:sz w:val="28"/>
          <w:szCs w:val="28"/>
        </w:rPr>
        <w:tab/>
        <w:t xml:space="preserve">– </w:t>
      </w:r>
      <w:r w:rsidRPr="00680460">
        <w:rPr>
          <w:rFonts w:ascii="Times New Roman" w:hAnsi="Times New Roman" w:cs="Times New Roman"/>
          <w:sz w:val="28"/>
          <w:szCs w:val="28"/>
        </w:rPr>
        <w:t>размер в свету готовых ворот по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460">
        <w:rPr>
          <w:rFonts w:ascii="Times New Roman" w:hAnsi="Times New Roman" w:cs="Times New Roman"/>
          <w:sz w:val="28"/>
          <w:szCs w:val="28"/>
        </w:rPr>
        <w:t>высоте;</w:t>
      </w:r>
    </w:p>
    <w:p w:rsidR="00311A82" w:rsidRPr="00680460" w:rsidRDefault="00311A82" w:rsidP="00311A82">
      <w:pPr>
        <w:tabs>
          <w:tab w:val="left" w:pos="851"/>
        </w:tabs>
        <w:spacing w:after="12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680460">
        <w:rPr>
          <w:rFonts w:ascii="Times New Roman" w:hAnsi="Times New Roman" w:cs="Times New Roman"/>
          <w:b/>
          <w:sz w:val="28"/>
          <w:szCs w:val="28"/>
        </w:rPr>
        <w:tab/>
        <w:t xml:space="preserve">–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проема;</w:t>
      </w:r>
    </w:p>
    <w:p w:rsidR="00311A82" w:rsidRPr="00680460" w:rsidRDefault="00311A82" w:rsidP="00311A82">
      <w:pPr>
        <w:tabs>
          <w:tab w:val="left" w:pos="851"/>
        </w:tabs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680460">
        <w:rPr>
          <w:rFonts w:ascii="Times New Roman" w:hAnsi="Times New Roman" w:cs="Times New Roman"/>
          <w:b/>
          <w:sz w:val="28"/>
          <w:szCs w:val="28"/>
        </w:rPr>
        <w:tab/>
        <w:t>–</w:t>
      </w:r>
      <w:r w:rsidRPr="00680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в свету готовых ворот по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460">
        <w:rPr>
          <w:rFonts w:ascii="Times New Roman" w:hAnsi="Times New Roman" w:cs="Times New Roman"/>
          <w:sz w:val="28"/>
          <w:szCs w:val="28"/>
        </w:rPr>
        <w:t>ширине;</w:t>
      </w:r>
    </w:p>
    <w:p w:rsidR="00311A82" w:rsidRPr="00680460" w:rsidRDefault="00311A82" w:rsidP="00311A8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680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460">
        <w:rPr>
          <w:rFonts w:ascii="Times New Roman" w:hAnsi="Times New Roman" w:cs="Times New Roman"/>
          <w:b/>
          <w:sz w:val="28"/>
          <w:szCs w:val="28"/>
        </w:rPr>
        <w:tab/>
        <w:t xml:space="preserve">– </w:t>
      </w:r>
      <w:proofErr w:type="gramStart"/>
      <w:r w:rsidRPr="00680460">
        <w:rPr>
          <w:rFonts w:ascii="Times New Roman" w:hAnsi="Times New Roman" w:cs="Times New Roman"/>
          <w:sz w:val="28"/>
          <w:szCs w:val="28"/>
        </w:rPr>
        <w:t>ширина</w:t>
      </w:r>
      <w:proofErr w:type="gramEnd"/>
      <w:r w:rsidRPr="00680460">
        <w:rPr>
          <w:rFonts w:ascii="Times New Roman" w:hAnsi="Times New Roman" w:cs="Times New Roman"/>
          <w:sz w:val="28"/>
          <w:szCs w:val="28"/>
        </w:rPr>
        <w:t xml:space="preserve"> проема</w:t>
      </w:r>
    </w:p>
    <w:tbl>
      <w:tblPr>
        <w:tblpPr w:leftFromText="180" w:rightFromText="180" w:vertAnchor="text" w:horzAnchor="page" w:tblpXSpec="center" w:tblpY="366"/>
        <w:tblW w:w="53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2"/>
        <w:gridCol w:w="2829"/>
      </w:tblGrid>
      <w:tr w:rsidR="00311A82" w:rsidRPr="00680460" w:rsidTr="00544F7D">
        <w:trPr>
          <w:trHeight w:val="787"/>
        </w:trPr>
        <w:tc>
          <w:tcPr>
            <w:tcW w:w="5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1A82" w:rsidRPr="00680460" w:rsidRDefault="00311A82" w:rsidP="00544F7D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lastRenderedPageBreak/>
              <w:t>Откатные двери/ворота "</w:t>
            </w:r>
            <w:r w:rsidRPr="00680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ТВРО</w:t>
            </w: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 xml:space="preserve"> 120"</w:t>
            </w:r>
          </w:p>
          <w:p w:rsidR="00311A82" w:rsidRPr="00680460" w:rsidRDefault="00311A82" w:rsidP="0054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 xml:space="preserve">толщиной 120мм для низкотемпературных камер и холодильных складов </w:t>
            </w:r>
          </w:p>
        </w:tc>
      </w:tr>
      <w:tr w:rsidR="00311A82" w:rsidRPr="00680460" w:rsidTr="00544F7D">
        <w:trPr>
          <w:trHeight w:val="293"/>
        </w:trPr>
        <w:tc>
          <w:tcPr>
            <w:tcW w:w="5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 xml:space="preserve">Световой проем, </w:t>
            </w:r>
            <w:proofErr w:type="gramStart"/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мм</w:t>
            </w:r>
            <w:proofErr w:type="gramEnd"/>
          </w:p>
        </w:tc>
      </w:tr>
      <w:tr w:rsidR="00311A82" w:rsidRPr="00680460" w:rsidTr="00544F7D">
        <w:trPr>
          <w:trHeight w:val="293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 xml:space="preserve">Ширина, </w:t>
            </w:r>
            <w:proofErr w:type="gramStart"/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 xml:space="preserve">Высота, </w:t>
            </w:r>
            <w:proofErr w:type="gramStart"/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мм</w:t>
            </w:r>
            <w:proofErr w:type="gramEnd"/>
          </w:p>
        </w:tc>
      </w:tr>
      <w:tr w:rsidR="00311A82" w:rsidRPr="00680460" w:rsidTr="00544F7D">
        <w:trPr>
          <w:trHeight w:val="315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от 900 до 1400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2100  / 2300 /4500</w:t>
            </w:r>
          </w:p>
        </w:tc>
      </w:tr>
      <w:tr w:rsidR="00311A82" w:rsidRPr="00680460" w:rsidTr="00544F7D">
        <w:trPr>
          <w:trHeight w:val="276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2300 / 2500 / 4500</w:t>
            </w:r>
          </w:p>
        </w:tc>
      </w:tr>
      <w:tr w:rsidR="00311A82" w:rsidRPr="00680460" w:rsidTr="00544F7D">
        <w:trPr>
          <w:trHeight w:val="276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от  1800 до 2000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2300 / 2500 /2600</w:t>
            </w:r>
          </w:p>
        </w:tc>
      </w:tr>
      <w:tr w:rsidR="00311A82" w:rsidRPr="00680460" w:rsidTr="00544F7D">
        <w:trPr>
          <w:trHeight w:val="207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2300 / 2600/  3000</w:t>
            </w:r>
          </w:p>
        </w:tc>
      </w:tr>
      <w:tr w:rsidR="00311A82" w:rsidRPr="00680460" w:rsidTr="00544F7D">
        <w:trPr>
          <w:trHeight w:val="211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2600 / 3000</w:t>
            </w:r>
          </w:p>
        </w:tc>
      </w:tr>
      <w:tr w:rsidR="00311A82" w:rsidRPr="00680460" w:rsidTr="00544F7D">
        <w:trPr>
          <w:trHeight w:val="211"/>
        </w:trPr>
        <w:tc>
          <w:tcPr>
            <w:tcW w:w="5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>Распашные двери/ворота "</w:t>
            </w:r>
            <w:r w:rsidRPr="00680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ТВРР</w:t>
            </w: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 xml:space="preserve"> 120"</w:t>
            </w:r>
          </w:p>
          <w:p w:rsidR="00311A82" w:rsidRPr="00680460" w:rsidRDefault="00311A82" w:rsidP="00544F7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>толщиной 120мм для низкотемпературных камер и холодильных складов</w:t>
            </w:r>
          </w:p>
        </w:tc>
      </w:tr>
      <w:tr w:rsidR="00311A82" w:rsidRPr="00680460" w:rsidTr="00544F7D">
        <w:trPr>
          <w:trHeight w:val="211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От 900 до 1400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2000 / 2300 / 2600</w:t>
            </w:r>
          </w:p>
        </w:tc>
      </w:tr>
      <w:tr w:rsidR="00311A82" w:rsidRPr="00680460" w:rsidTr="00544F7D">
        <w:trPr>
          <w:trHeight w:val="211"/>
        </w:trPr>
        <w:tc>
          <w:tcPr>
            <w:tcW w:w="5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>Распашные двери/ворота "</w:t>
            </w:r>
            <w:r w:rsidRPr="00680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ТВРР</w:t>
            </w: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 xml:space="preserve"> 50"</w:t>
            </w:r>
          </w:p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z w:val="28"/>
                <w:szCs w:val="28"/>
                <w:lang w:eastAsia="ru-RU"/>
              </w:rPr>
              <w:t>толщиной 120мм для среднетемпературных камер и холодильных складов</w:t>
            </w:r>
          </w:p>
        </w:tc>
      </w:tr>
      <w:tr w:rsidR="00311A82" w:rsidRPr="00680460" w:rsidTr="00544F7D">
        <w:trPr>
          <w:trHeight w:val="211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 xml:space="preserve">От 900 до 1400 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1A82" w:rsidRPr="00680460" w:rsidRDefault="00311A82" w:rsidP="00544F7D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460">
              <w:rPr>
                <w:rFonts w:ascii="Times New Roman" w:eastAsia="Times New Roman" w:hAnsi="Times New Roman" w:cs="Times New Roman"/>
                <w:color w:val="000000"/>
                <w:kern w:val="22"/>
                <w:sz w:val="28"/>
                <w:szCs w:val="28"/>
                <w:lang w:eastAsia="ru-RU"/>
              </w:rPr>
              <w:t>От 2000 до 2600</w:t>
            </w:r>
          </w:p>
        </w:tc>
      </w:tr>
    </w:tbl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80460" w:rsidRPr="00680460" w:rsidRDefault="00680460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80460" w:rsidRPr="00680460" w:rsidRDefault="00680460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80460" w:rsidRPr="00680460" w:rsidRDefault="00680460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680460">
        <w:rPr>
          <w:rFonts w:ascii="Times New Roman" w:hAnsi="Times New Roman" w:cs="Times New Roman"/>
          <w:b/>
          <w:sz w:val="28"/>
          <w:szCs w:val="28"/>
        </w:rPr>
        <w:t xml:space="preserve">Основные преимущества наших ворот 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 -  исключено появление конденсата и наледи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>- не требуется прокладка кабеля подогрева пола (периметр ворот и пол обдувается теплым воздухом</w:t>
      </w:r>
      <w:proofErr w:type="gramStart"/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Pr="00680460">
        <w:rPr>
          <w:rFonts w:ascii="Times New Roman" w:hAnsi="Times New Roman" w:cs="Times New Roman"/>
          <w:sz w:val="28"/>
          <w:szCs w:val="28"/>
          <w:u w:val="single"/>
        </w:rPr>
        <w:t>. Проем ворот без порога, что существенно улучшает перемещение в рабочей зоне.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- снижает потребление электроэнергии как минимум в 2 раза 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- во много раз повышает надежность и ремонтопригодность системы. 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>- все электрические цепи выполнены в диапазоне напряжения питания 24</w:t>
      </w:r>
      <w:proofErr w:type="gramStart"/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, что является немаловажным фактором </w:t>
      </w:r>
      <w:proofErr w:type="spellStart"/>
      <w:r w:rsidRPr="00680460">
        <w:rPr>
          <w:rFonts w:ascii="Times New Roman" w:hAnsi="Times New Roman" w:cs="Times New Roman"/>
          <w:sz w:val="28"/>
          <w:szCs w:val="28"/>
          <w:u w:val="single"/>
        </w:rPr>
        <w:t>электробезопасности</w:t>
      </w:r>
      <w:proofErr w:type="spellEnd"/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- наличие устройства аварийного открывания с внутренней стороны </w:t>
      </w:r>
    </w:p>
    <w:p w:rsidR="00311A82" w:rsidRPr="00680460" w:rsidRDefault="00311A82" w:rsidP="00311A82">
      <w:pPr>
        <w:pStyle w:val="Default"/>
        <w:spacing w:after="120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>- отсутствие мостиков холода в полотне ворот.</w:t>
      </w:r>
    </w:p>
    <w:p w:rsidR="00311A82" w:rsidRDefault="00311A82" w:rsidP="00311A82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- устанавливаются как </w:t>
      </w:r>
      <w:proofErr w:type="gramStart"/>
      <w:r w:rsidRPr="00680460">
        <w:rPr>
          <w:rFonts w:ascii="Times New Roman" w:hAnsi="Times New Roman" w:cs="Times New Roman"/>
          <w:sz w:val="28"/>
          <w:szCs w:val="28"/>
          <w:u w:val="single"/>
        </w:rPr>
        <w:t>снаружи</w:t>
      </w:r>
      <w:proofErr w:type="gramEnd"/>
      <w:r w:rsidRPr="00680460">
        <w:rPr>
          <w:rFonts w:ascii="Times New Roman" w:hAnsi="Times New Roman" w:cs="Times New Roman"/>
          <w:sz w:val="28"/>
          <w:szCs w:val="28"/>
          <w:u w:val="single"/>
        </w:rPr>
        <w:t xml:space="preserve"> так и внутри помещений</w:t>
      </w:r>
    </w:p>
    <w:p w:rsidR="00680460" w:rsidRDefault="00680460" w:rsidP="00311A82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</w:p>
    <w:p w:rsidR="00680460" w:rsidRPr="00680460" w:rsidRDefault="00680460" w:rsidP="00311A82">
      <w:pPr>
        <w:ind w:left="284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137" w:type="dxa"/>
        <w:tblLook w:val="04A0"/>
      </w:tblPr>
      <w:tblGrid>
        <w:gridCol w:w="3379"/>
        <w:gridCol w:w="3379"/>
        <w:gridCol w:w="3379"/>
      </w:tblGrid>
      <w:tr w:rsidR="00DC160A" w:rsidRPr="00680460" w:rsidTr="00DC160A">
        <w:tc>
          <w:tcPr>
            <w:tcW w:w="10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160A" w:rsidRPr="00680460" w:rsidRDefault="00DC160A" w:rsidP="00DC16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технические характеристики ворот </w:t>
            </w:r>
          </w:p>
        </w:tc>
      </w:tr>
      <w:tr w:rsidR="00DC160A" w:rsidRPr="00680460" w:rsidTr="00DC160A"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:rsidR="00DC160A" w:rsidRPr="00680460" w:rsidRDefault="00DC160A" w:rsidP="00544F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Количества циклов открывания/закрывания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:rsidR="00DC160A" w:rsidRPr="00680460" w:rsidRDefault="00DC160A" w:rsidP="00544F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:rsidR="00DC160A" w:rsidRPr="00680460" w:rsidRDefault="00DC160A" w:rsidP="00544F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не менее 20000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Коэффициент теплопередачи,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Вт/М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Start"/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*К</w:t>
            </w:r>
            <w:proofErr w:type="gramEnd"/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Сопротивление  ветровой нагрузки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(ГОСТ 31174-2003)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 xml:space="preserve">Па  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68046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Воздухонепроницаемость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ГОСТ 21173-2003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Класс 2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Усилие  ручного аварийного открывания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Звукоизоляция,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804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(ГОСТ 31174-2003)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68046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Климатическое использование: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– категория размещения;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– диапазон рабочих температур;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– относительная влажность среды;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В районах, как с умеренно-холодным, так и тропическим морским климатом, для эксплуатации, как на открытом воздухе, так и в помещении***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-30 – +55</w:t>
            </w:r>
          </w:p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Группа воспламеняемости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(ГОСТ 30402-96)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Группа В</w:t>
            </w:r>
            <w:proofErr w:type="gramStart"/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Группа горючести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(ГОСТ 30244-94)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Группа Г</w:t>
            </w:r>
            <w:proofErr w:type="gramStart"/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DC160A" w:rsidRPr="00680460" w:rsidTr="00DC160A"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Коррозионная стойкость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 xml:space="preserve"> (нержавеющая сталь)</w:t>
            </w:r>
          </w:p>
        </w:tc>
        <w:tc>
          <w:tcPr>
            <w:tcW w:w="3379" w:type="dxa"/>
            <w:vAlign w:val="center"/>
          </w:tcPr>
          <w:p w:rsidR="00DC160A" w:rsidRPr="00680460" w:rsidRDefault="00DC160A" w:rsidP="00DC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460">
              <w:rPr>
                <w:rFonts w:ascii="Times New Roman" w:hAnsi="Times New Roman" w:cs="Times New Roman"/>
                <w:sz w:val="28"/>
                <w:szCs w:val="28"/>
              </w:rPr>
              <w:t>отличная</w:t>
            </w:r>
          </w:p>
        </w:tc>
      </w:tr>
    </w:tbl>
    <w:p w:rsidR="00DC160A" w:rsidRPr="00680460" w:rsidRDefault="00DC160A" w:rsidP="002D18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C160A" w:rsidRPr="00680460" w:rsidSect="00C020F6">
      <w:headerReference w:type="default" r:id="rId20"/>
      <w:pgSz w:w="11906" w:h="16838"/>
      <w:pgMar w:top="737" w:right="851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ED" w:rsidRDefault="009558ED" w:rsidP="00C020F6">
      <w:pPr>
        <w:spacing w:after="0" w:line="240" w:lineRule="auto"/>
      </w:pPr>
      <w:r>
        <w:separator/>
      </w:r>
    </w:p>
  </w:endnote>
  <w:endnote w:type="continuationSeparator" w:id="0">
    <w:p w:rsidR="009558ED" w:rsidRDefault="009558ED" w:rsidP="00C0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ED" w:rsidRDefault="009558ED" w:rsidP="00C020F6">
      <w:pPr>
        <w:spacing w:after="0" w:line="240" w:lineRule="auto"/>
      </w:pPr>
      <w:r>
        <w:separator/>
      </w:r>
    </w:p>
  </w:footnote>
  <w:footnote w:type="continuationSeparator" w:id="0">
    <w:p w:rsidR="009558ED" w:rsidRDefault="009558ED" w:rsidP="00C0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F6" w:rsidRPr="00905154" w:rsidRDefault="00C020F6" w:rsidP="00C020F6">
    <w:pPr>
      <w:spacing w:after="0" w:line="240" w:lineRule="auto"/>
      <w:jc w:val="center"/>
      <w:rPr>
        <w:rFonts w:eastAsia="Times New Roman"/>
        <w:b/>
        <w:sz w:val="32"/>
        <w:szCs w:val="32"/>
        <w:lang w:eastAsia="ru-RU"/>
      </w:rPr>
    </w:pPr>
    <w:r w:rsidRPr="00905154">
      <w:rPr>
        <w:b/>
        <w:sz w:val="32"/>
        <w:szCs w:val="32"/>
      </w:rPr>
      <w:t>Наши координаты</w:t>
    </w:r>
    <w:r>
      <w:rPr>
        <w:b/>
        <w:sz w:val="32"/>
        <w:szCs w:val="32"/>
      </w:rPr>
      <w:t xml:space="preserve"> </w:t>
    </w:r>
    <w:r w:rsidRPr="00905154">
      <w:rPr>
        <w:rFonts w:eastAsia="Times New Roman"/>
        <w:b/>
        <w:sz w:val="32"/>
        <w:szCs w:val="32"/>
        <w:lang w:eastAsia="ru-RU"/>
      </w:rPr>
      <w:t>236017 г. Калининград,</w:t>
    </w:r>
    <w:r>
      <w:rPr>
        <w:rFonts w:eastAsia="Times New Roman"/>
        <w:b/>
        <w:sz w:val="32"/>
        <w:szCs w:val="32"/>
        <w:lang w:eastAsia="ru-RU"/>
      </w:rPr>
      <w:t xml:space="preserve"> </w:t>
    </w:r>
    <w:r w:rsidRPr="00905154">
      <w:rPr>
        <w:rFonts w:eastAsia="Times New Roman"/>
        <w:b/>
        <w:sz w:val="32"/>
        <w:szCs w:val="32"/>
        <w:lang w:eastAsia="ru-RU"/>
      </w:rPr>
      <w:t>ул. Каштановая аллея, 1а</w:t>
    </w:r>
  </w:p>
  <w:p w:rsidR="00C020F6" w:rsidRPr="00905154" w:rsidRDefault="00C020F6" w:rsidP="00C020F6">
    <w:pPr>
      <w:spacing w:after="0" w:line="240" w:lineRule="auto"/>
      <w:jc w:val="center"/>
      <w:outlineLvl w:val="1"/>
      <w:rPr>
        <w:rFonts w:eastAsia="Times New Roman"/>
        <w:b/>
        <w:bCs/>
        <w:sz w:val="32"/>
        <w:szCs w:val="32"/>
        <w:lang w:eastAsia="ru-RU"/>
      </w:rPr>
    </w:pPr>
    <w:r w:rsidRPr="00905154">
      <w:rPr>
        <w:rFonts w:eastAsia="Times New Roman"/>
        <w:b/>
        <w:bCs/>
        <w:sz w:val="32"/>
        <w:szCs w:val="32"/>
        <w:lang w:eastAsia="ru-RU"/>
      </w:rPr>
      <w:t>Отдел продаж  (4012) 357-017</w:t>
    </w:r>
    <w:r>
      <w:rPr>
        <w:rFonts w:eastAsia="Times New Roman"/>
        <w:b/>
        <w:bCs/>
        <w:sz w:val="32"/>
        <w:szCs w:val="32"/>
        <w:lang w:eastAsia="ru-RU"/>
      </w:rPr>
      <w:t xml:space="preserve"> </w:t>
    </w:r>
    <w:r w:rsidRPr="00905154">
      <w:rPr>
        <w:rFonts w:eastAsia="Times New Roman"/>
        <w:b/>
        <w:bCs/>
        <w:sz w:val="32"/>
        <w:szCs w:val="32"/>
        <w:lang w:eastAsia="ru-RU"/>
      </w:rPr>
      <w:t>Факс: +7 (4012) 357-013</w:t>
    </w:r>
  </w:p>
  <w:p w:rsidR="00C020F6" w:rsidRPr="00C020F6" w:rsidRDefault="00C020F6" w:rsidP="00C020F6">
    <w:pPr>
      <w:pStyle w:val="a7"/>
      <w:jc w:val="center"/>
      <w:rPr>
        <w:lang w:val="en-US"/>
      </w:rPr>
    </w:pPr>
    <w:hyperlink r:id="rId1" w:history="1">
      <w:r w:rsidRPr="00312A87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www</w:t>
      </w:r>
      <w:r w:rsidRPr="00A50292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.</w:t>
      </w:r>
      <w:r w:rsidRPr="00312A87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vnii</w:t>
      </w:r>
      <w:r w:rsidRPr="00A50292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-</w:t>
      </w:r>
      <w:r w:rsidRPr="00312A87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et</w:t>
      </w:r>
      <w:r w:rsidRPr="00A50292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.</w:t>
      </w:r>
      <w:r w:rsidRPr="00312A87">
        <w:rPr>
          <w:rStyle w:val="ab"/>
          <w:rFonts w:eastAsia="Times New Roman"/>
          <w:b/>
          <w:bCs/>
          <w:sz w:val="32"/>
          <w:szCs w:val="32"/>
          <w:lang w:val="en-US" w:eastAsia="ru-RU"/>
        </w:rPr>
        <w:t>ru</w:t>
      </w:r>
    </w:hyperlink>
    <w:r w:rsidRPr="00A50292">
      <w:rPr>
        <w:rFonts w:eastAsia="Times New Roman"/>
        <w:b/>
        <w:bCs/>
        <w:sz w:val="32"/>
        <w:szCs w:val="32"/>
        <w:lang w:val="en-US" w:eastAsia="ru-RU"/>
      </w:rPr>
      <w:t xml:space="preserve"> </w:t>
    </w:r>
    <w:r w:rsidRPr="00905154">
      <w:rPr>
        <w:rFonts w:eastAsia="Times New Roman"/>
        <w:b/>
        <w:bCs/>
        <w:sz w:val="32"/>
        <w:szCs w:val="32"/>
        <w:lang w:val="en-US" w:eastAsia="ru-RU"/>
      </w:rPr>
      <w:t>e</w:t>
    </w:r>
    <w:r w:rsidRPr="00A50292">
      <w:rPr>
        <w:rFonts w:eastAsia="Times New Roman"/>
        <w:b/>
        <w:bCs/>
        <w:sz w:val="32"/>
        <w:szCs w:val="32"/>
        <w:lang w:val="en-US" w:eastAsia="ru-RU"/>
      </w:rPr>
      <w:t xml:space="preserve"> –</w:t>
    </w:r>
    <w:r w:rsidRPr="00905154">
      <w:rPr>
        <w:rFonts w:eastAsia="Times New Roman"/>
        <w:b/>
        <w:bCs/>
        <w:sz w:val="32"/>
        <w:szCs w:val="32"/>
        <w:lang w:val="en-US" w:eastAsia="ru-RU"/>
      </w:rPr>
      <w:t>mail</w:t>
    </w:r>
    <w:r w:rsidRPr="00A50292">
      <w:rPr>
        <w:rFonts w:eastAsia="Times New Roman"/>
        <w:b/>
        <w:bCs/>
        <w:sz w:val="32"/>
        <w:szCs w:val="32"/>
        <w:lang w:val="en-US" w:eastAsia="ru-RU"/>
      </w:rPr>
      <w:t xml:space="preserve">: </w:t>
    </w:r>
    <w:hyperlink r:id="rId2" w:history="1">
      <w:r w:rsidRPr="00905154">
        <w:rPr>
          <w:rFonts w:eastAsia="Times New Roman"/>
          <w:b/>
          <w:bCs/>
          <w:sz w:val="32"/>
          <w:szCs w:val="32"/>
          <w:lang w:val="en-US" w:eastAsia="ru-RU"/>
        </w:rPr>
        <w:t>vnii</w:t>
      </w:r>
      <w:r w:rsidRPr="00A50292">
        <w:rPr>
          <w:rFonts w:eastAsia="Times New Roman"/>
          <w:b/>
          <w:bCs/>
          <w:sz w:val="32"/>
          <w:szCs w:val="32"/>
          <w:lang w:val="en-US" w:eastAsia="ru-RU"/>
        </w:rPr>
        <w:t>_</w:t>
      </w:r>
      <w:r w:rsidRPr="00905154">
        <w:rPr>
          <w:rFonts w:eastAsia="Times New Roman"/>
          <w:b/>
          <w:bCs/>
          <w:sz w:val="32"/>
          <w:szCs w:val="32"/>
          <w:lang w:val="en-US" w:eastAsia="ru-RU"/>
        </w:rPr>
        <w:t>et</w:t>
      </w:r>
      <w:r w:rsidRPr="00A50292">
        <w:rPr>
          <w:rFonts w:eastAsia="Times New Roman"/>
          <w:b/>
          <w:bCs/>
          <w:sz w:val="32"/>
          <w:szCs w:val="32"/>
          <w:lang w:val="en-US" w:eastAsia="ru-RU"/>
        </w:rPr>
        <w:t>@</w:t>
      </w:r>
      <w:r w:rsidRPr="00905154">
        <w:rPr>
          <w:rFonts w:eastAsia="Times New Roman"/>
          <w:b/>
          <w:bCs/>
          <w:sz w:val="32"/>
          <w:szCs w:val="32"/>
          <w:lang w:val="en-US" w:eastAsia="ru-RU"/>
        </w:rPr>
        <w:t>mail</w:t>
      </w:r>
      <w:r w:rsidRPr="00A50292">
        <w:rPr>
          <w:rFonts w:eastAsia="Times New Roman"/>
          <w:b/>
          <w:bCs/>
          <w:sz w:val="32"/>
          <w:szCs w:val="32"/>
          <w:lang w:val="en-US" w:eastAsia="ru-RU"/>
        </w:rPr>
        <w:t>.</w:t>
      </w:r>
      <w:r w:rsidRPr="00905154">
        <w:rPr>
          <w:rFonts w:eastAsia="Times New Roman"/>
          <w:b/>
          <w:bCs/>
          <w:sz w:val="32"/>
          <w:szCs w:val="32"/>
          <w:lang w:val="en-US" w:eastAsia="ru-RU"/>
        </w:rPr>
        <w:t>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20F"/>
    <w:multiLevelType w:val="hybridMultilevel"/>
    <w:tmpl w:val="750A6576"/>
    <w:lvl w:ilvl="0" w:tplc="3538F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84BA5"/>
    <w:multiLevelType w:val="hybridMultilevel"/>
    <w:tmpl w:val="AD621870"/>
    <w:lvl w:ilvl="0" w:tplc="9F284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A7A14"/>
    <w:multiLevelType w:val="hybridMultilevel"/>
    <w:tmpl w:val="2500FE6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8F8346C"/>
    <w:multiLevelType w:val="hybridMultilevel"/>
    <w:tmpl w:val="4DE850D0"/>
    <w:lvl w:ilvl="0" w:tplc="094CE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9414A"/>
    <w:multiLevelType w:val="multilevel"/>
    <w:tmpl w:val="D6B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022FD"/>
    <w:multiLevelType w:val="multilevel"/>
    <w:tmpl w:val="D0C00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026"/>
    <w:rsid w:val="000261D8"/>
    <w:rsid w:val="000766ED"/>
    <w:rsid w:val="0009252A"/>
    <w:rsid w:val="000B2010"/>
    <w:rsid w:val="001177F5"/>
    <w:rsid w:val="00133929"/>
    <w:rsid w:val="00186F71"/>
    <w:rsid w:val="0021155C"/>
    <w:rsid w:val="002207E7"/>
    <w:rsid w:val="00243E97"/>
    <w:rsid w:val="0027124E"/>
    <w:rsid w:val="002A7026"/>
    <w:rsid w:val="002D14AC"/>
    <w:rsid w:val="002D18A5"/>
    <w:rsid w:val="002E520C"/>
    <w:rsid w:val="002E7507"/>
    <w:rsid w:val="00311A82"/>
    <w:rsid w:val="00327A7B"/>
    <w:rsid w:val="003A0CF0"/>
    <w:rsid w:val="003F23C1"/>
    <w:rsid w:val="00450051"/>
    <w:rsid w:val="00492658"/>
    <w:rsid w:val="00497D44"/>
    <w:rsid w:val="004E7142"/>
    <w:rsid w:val="0050191A"/>
    <w:rsid w:val="005121FC"/>
    <w:rsid w:val="0056649C"/>
    <w:rsid w:val="0058689C"/>
    <w:rsid w:val="005E39A6"/>
    <w:rsid w:val="0060600E"/>
    <w:rsid w:val="00680460"/>
    <w:rsid w:val="00685839"/>
    <w:rsid w:val="0077137B"/>
    <w:rsid w:val="007A5411"/>
    <w:rsid w:val="007C47CB"/>
    <w:rsid w:val="007D6DE3"/>
    <w:rsid w:val="00806CB1"/>
    <w:rsid w:val="0084394B"/>
    <w:rsid w:val="008823DF"/>
    <w:rsid w:val="00887561"/>
    <w:rsid w:val="008D41EF"/>
    <w:rsid w:val="00921500"/>
    <w:rsid w:val="00934078"/>
    <w:rsid w:val="009508AB"/>
    <w:rsid w:val="009558ED"/>
    <w:rsid w:val="009D08FA"/>
    <w:rsid w:val="00A12F40"/>
    <w:rsid w:val="00A63262"/>
    <w:rsid w:val="00A86897"/>
    <w:rsid w:val="00AC024F"/>
    <w:rsid w:val="00AC265D"/>
    <w:rsid w:val="00AF0940"/>
    <w:rsid w:val="00AF6422"/>
    <w:rsid w:val="00B14CFE"/>
    <w:rsid w:val="00B67A7C"/>
    <w:rsid w:val="00B7362F"/>
    <w:rsid w:val="00B96A43"/>
    <w:rsid w:val="00BC1484"/>
    <w:rsid w:val="00BC40E5"/>
    <w:rsid w:val="00BE5823"/>
    <w:rsid w:val="00C020F6"/>
    <w:rsid w:val="00C1072E"/>
    <w:rsid w:val="00C33E8E"/>
    <w:rsid w:val="00C46E4D"/>
    <w:rsid w:val="00D424F9"/>
    <w:rsid w:val="00D477FE"/>
    <w:rsid w:val="00D6506F"/>
    <w:rsid w:val="00D95AAA"/>
    <w:rsid w:val="00DC160A"/>
    <w:rsid w:val="00DD0425"/>
    <w:rsid w:val="00DD0698"/>
    <w:rsid w:val="00DF2BE7"/>
    <w:rsid w:val="00E02DED"/>
    <w:rsid w:val="00E60178"/>
    <w:rsid w:val="00EA256A"/>
    <w:rsid w:val="00F0408C"/>
    <w:rsid w:val="00F04F21"/>
    <w:rsid w:val="00F308E1"/>
    <w:rsid w:val="00F96A9B"/>
    <w:rsid w:val="00FE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051"/>
    <w:pPr>
      <w:ind w:left="720"/>
      <w:contextualSpacing/>
    </w:pPr>
  </w:style>
  <w:style w:type="paragraph" w:customStyle="1" w:styleId="Default">
    <w:name w:val="Default"/>
    <w:rsid w:val="00512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20F6"/>
  </w:style>
  <w:style w:type="paragraph" w:styleId="a9">
    <w:name w:val="footer"/>
    <w:basedOn w:val="a"/>
    <w:link w:val="aa"/>
    <w:uiPriority w:val="99"/>
    <w:semiHidden/>
    <w:unhideWhenUsed/>
    <w:rsid w:val="00C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20F6"/>
  </w:style>
  <w:style w:type="character" w:styleId="ab">
    <w:name w:val="Hyperlink"/>
    <w:basedOn w:val="a0"/>
    <w:uiPriority w:val="99"/>
    <w:unhideWhenUsed/>
    <w:rsid w:val="00C02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051"/>
    <w:pPr>
      <w:ind w:left="720"/>
      <w:contextualSpacing/>
    </w:pPr>
  </w:style>
  <w:style w:type="paragraph" w:customStyle="1" w:styleId="Default">
    <w:name w:val="Default"/>
    <w:rsid w:val="00512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nii_et@mail.ru" TargetMode="External"/><Relationship Id="rId1" Type="http://schemas.openxmlformats.org/officeDocument/2006/relationships/hyperlink" Target="http://www.vnii-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8B90-9278-41B4-9E17-4F50E7CC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Vasyok</dc:creator>
  <cp:lastModifiedBy>vorobev</cp:lastModifiedBy>
  <cp:revision>14</cp:revision>
  <cp:lastPrinted>2013-05-17T08:51:00Z</cp:lastPrinted>
  <dcterms:created xsi:type="dcterms:W3CDTF">2013-05-24T12:04:00Z</dcterms:created>
  <dcterms:modified xsi:type="dcterms:W3CDTF">2013-06-11T13:38:00Z</dcterms:modified>
</cp:coreProperties>
</file>