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BC57A0" w:rsidRPr="00106690" w:rsidRDefault="00106690" w:rsidP="006366C9">
      <w:pPr>
        <w:jc w:val="both"/>
        <w:rPr>
          <w:b/>
          <w:i/>
        </w:rPr>
      </w:pPr>
      <w:r>
        <w:rPr>
          <w:b/>
          <w:i/>
        </w:rPr>
        <w:t>САЙТ в итернете:</w:t>
      </w:r>
      <w:r w:rsidRPr="00106690">
        <w:t xml:space="preserve"> </w:t>
      </w:r>
      <w:hyperlink r:id="rId8" w:history="1">
        <w:r w:rsidRPr="002F6135">
          <w:rPr>
            <w:rStyle w:val="a9"/>
            <w:lang w:val="en-US"/>
          </w:rPr>
          <w:t>http</w:t>
        </w:r>
        <w:r w:rsidRPr="00B51B6E">
          <w:rPr>
            <w:rStyle w:val="a9"/>
          </w:rPr>
          <w:t>://</w:t>
        </w:r>
        <w:r w:rsidRPr="002F6135">
          <w:rPr>
            <w:rStyle w:val="a9"/>
            <w:lang w:val="en-US"/>
          </w:rPr>
          <w:t>belgm</w:t>
        </w:r>
        <w:r w:rsidRPr="00B51B6E">
          <w:rPr>
            <w:rStyle w:val="a9"/>
          </w:rPr>
          <w:t>.</w:t>
        </w:r>
        <w:r w:rsidRPr="002F6135">
          <w:rPr>
            <w:rStyle w:val="a9"/>
            <w:lang w:val="en-US"/>
          </w:rPr>
          <w:t>org</w:t>
        </w:r>
      </w:hyperlink>
    </w:p>
    <w:p w:rsidR="00106690" w:rsidRPr="00C13F11" w:rsidRDefault="00106690" w:rsidP="00106690">
      <w:pPr>
        <w:jc w:val="right"/>
        <w:outlineLvl w:val="0"/>
        <w:rPr>
          <w:b/>
          <w:sz w:val="28"/>
        </w:rPr>
      </w:pPr>
    </w:p>
    <w:p w:rsidR="00106690" w:rsidRDefault="00106690" w:rsidP="00106690">
      <w:pPr>
        <w:jc w:val="right"/>
        <w:outlineLvl w:val="0"/>
        <w:rPr>
          <w:sz w:val="28"/>
        </w:rPr>
      </w:pPr>
      <w:r w:rsidRPr="00F21C2E">
        <w:rPr>
          <w:b/>
          <w:sz w:val="28"/>
        </w:rPr>
        <w:t>ООО «НК-БелГидроАппарат»</w:t>
      </w:r>
      <w:r w:rsidRPr="00D36549">
        <w:rPr>
          <w:sz w:val="28"/>
        </w:rPr>
        <w:t xml:space="preserve"> является производственным предприятием</w:t>
      </w:r>
    </w:p>
    <w:p w:rsidR="00106690" w:rsidRDefault="00106690" w:rsidP="00106690">
      <w:pPr>
        <w:jc w:val="both"/>
        <w:rPr>
          <w:sz w:val="28"/>
        </w:rPr>
      </w:pPr>
      <w:r>
        <w:rPr>
          <w:sz w:val="28"/>
        </w:rPr>
        <w:t xml:space="preserve">производящим гидрооборудование </w:t>
      </w:r>
      <w:r w:rsidRPr="00D36549">
        <w:rPr>
          <w:sz w:val="28"/>
        </w:rPr>
        <w:t>для станкостроения, коммунальных,</w:t>
      </w:r>
      <w:r>
        <w:rPr>
          <w:sz w:val="28"/>
        </w:rPr>
        <w:t xml:space="preserve"> </w:t>
      </w:r>
      <w:r w:rsidRPr="00D36549">
        <w:rPr>
          <w:sz w:val="28"/>
        </w:rPr>
        <w:t>мелиорационных,</w:t>
      </w:r>
      <w:r>
        <w:rPr>
          <w:sz w:val="28"/>
        </w:rPr>
        <w:t xml:space="preserve"> </w:t>
      </w:r>
      <w:r w:rsidRPr="00D36549">
        <w:rPr>
          <w:sz w:val="28"/>
        </w:rPr>
        <w:t>дорожно-строительных, сельскохозяйственных ,горно-добывающих и других машин, а также уникальных и снятых с производства.</w:t>
      </w:r>
    </w:p>
    <w:p w:rsidR="00106690" w:rsidRPr="00F21C2E" w:rsidRDefault="00106690" w:rsidP="00106690">
      <w:pPr>
        <w:jc w:val="both"/>
        <w:outlineLvl w:val="0"/>
        <w:rPr>
          <w:sz w:val="28"/>
        </w:rPr>
      </w:pPr>
      <w:r>
        <w:rPr>
          <w:sz w:val="28"/>
        </w:rPr>
        <w:t xml:space="preserve">               </w:t>
      </w:r>
      <w:r w:rsidRPr="00F21C2E">
        <w:rPr>
          <w:b/>
          <w:i/>
          <w:sz w:val="32"/>
        </w:rPr>
        <w:t>Мы производим:</w:t>
      </w:r>
    </w:p>
    <w:p w:rsidR="00106690" w:rsidRPr="00F21C2E" w:rsidRDefault="00106690" w:rsidP="00106690">
      <w:pPr>
        <w:jc w:val="both"/>
        <w:rPr>
          <w:sz w:val="28"/>
          <w:u w:val="single"/>
        </w:rPr>
      </w:pPr>
      <w:r w:rsidRPr="00D36549">
        <w:rPr>
          <w:sz w:val="28"/>
        </w:rPr>
        <w:t>-</w:t>
      </w:r>
      <w:r w:rsidRPr="00F21C2E">
        <w:rPr>
          <w:sz w:val="28"/>
          <w:u w:val="single"/>
        </w:rPr>
        <w:t>Гидрораспределители;</w:t>
      </w:r>
    </w:p>
    <w:p w:rsidR="00106690" w:rsidRPr="00F21C2E" w:rsidRDefault="00106690" w:rsidP="00106690">
      <w:pPr>
        <w:jc w:val="both"/>
        <w:rPr>
          <w:sz w:val="28"/>
          <w:u w:val="single"/>
        </w:rPr>
      </w:pPr>
      <w:r w:rsidRPr="00F21C2E">
        <w:rPr>
          <w:sz w:val="28"/>
          <w:u w:val="single"/>
        </w:rPr>
        <w:t>-Гидроклапаны;</w:t>
      </w:r>
    </w:p>
    <w:p w:rsidR="00106690" w:rsidRPr="00F21C2E" w:rsidRDefault="00106690" w:rsidP="00106690">
      <w:pPr>
        <w:jc w:val="both"/>
        <w:rPr>
          <w:sz w:val="28"/>
          <w:u w:val="single"/>
        </w:rPr>
      </w:pPr>
      <w:r w:rsidRPr="00F21C2E">
        <w:rPr>
          <w:sz w:val="28"/>
          <w:u w:val="single"/>
        </w:rPr>
        <w:t>-Гидрозамки;</w:t>
      </w:r>
    </w:p>
    <w:p w:rsidR="00106690" w:rsidRPr="00F21C2E" w:rsidRDefault="00106690" w:rsidP="00106690">
      <w:pPr>
        <w:jc w:val="both"/>
        <w:rPr>
          <w:sz w:val="28"/>
          <w:u w:val="single"/>
        </w:rPr>
      </w:pPr>
      <w:r w:rsidRPr="00F21C2E">
        <w:rPr>
          <w:sz w:val="28"/>
          <w:u w:val="single"/>
        </w:rPr>
        <w:t>-Гидродроссели;</w:t>
      </w:r>
    </w:p>
    <w:p w:rsidR="00106690" w:rsidRPr="00F21C2E" w:rsidRDefault="00106690" w:rsidP="00106690">
      <w:pPr>
        <w:jc w:val="both"/>
        <w:rPr>
          <w:sz w:val="28"/>
          <w:u w:val="single"/>
        </w:rPr>
      </w:pPr>
      <w:r w:rsidRPr="00F21C2E">
        <w:rPr>
          <w:sz w:val="28"/>
          <w:u w:val="single"/>
        </w:rPr>
        <w:t>-Гидроблоки;</w:t>
      </w:r>
    </w:p>
    <w:p w:rsidR="00106690" w:rsidRPr="00F21C2E" w:rsidRDefault="00106690" w:rsidP="00106690">
      <w:pPr>
        <w:jc w:val="both"/>
        <w:rPr>
          <w:sz w:val="28"/>
          <w:u w:val="single"/>
        </w:rPr>
      </w:pPr>
      <w:r w:rsidRPr="00F21C2E">
        <w:rPr>
          <w:sz w:val="28"/>
          <w:u w:val="single"/>
        </w:rPr>
        <w:t>-Регуляторы расхода;</w:t>
      </w:r>
    </w:p>
    <w:p w:rsidR="00106690" w:rsidRPr="00F21C2E" w:rsidRDefault="00106690" w:rsidP="00106690">
      <w:pPr>
        <w:jc w:val="both"/>
        <w:rPr>
          <w:sz w:val="28"/>
          <w:u w:val="single"/>
        </w:rPr>
      </w:pPr>
      <w:r w:rsidRPr="00F21C2E">
        <w:rPr>
          <w:sz w:val="28"/>
          <w:u w:val="single"/>
        </w:rPr>
        <w:t>-Маслоохладители;</w:t>
      </w:r>
    </w:p>
    <w:p w:rsidR="00106690" w:rsidRPr="00F21C2E" w:rsidRDefault="00106690" w:rsidP="00106690">
      <w:pPr>
        <w:jc w:val="both"/>
        <w:rPr>
          <w:sz w:val="28"/>
          <w:u w:val="single"/>
        </w:rPr>
      </w:pPr>
      <w:r w:rsidRPr="00F21C2E">
        <w:rPr>
          <w:sz w:val="28"/>
          <w:u w:val="single"/>
        </w:rPr>
        <w:t>-Пропорциональную гидравлику;</w:t>
      </w:r>
    </w:p>
    <w:p w:rsidR="00106690" w:rsidRPr="00F21C2E" w:rsidRDefault="00106690" w:rsidP="00106690">
      <w:pPr>
        <w:jc w:val="both"/>
        <w:rPr>
          <w:u w:val="single"/>
        </w:rPr>
      </w:pPr>
      <w:r w:rsidRPr="00F21C2E">
        <w:rPr>
          <w:sz w:val="28"/>
          <w:u w:val="single"/>
        </w:rPr>
        <w:t>-</w:t>
      </w:r>
      <w:r w:rsidRPr="00F21C2E">
        <w:rPr>
          <w:bCs/>
          <w:sz w:val="32"/>
          <w:szCs w:val="20"/>
          <w:u w:val="single"/>
        </w:rPr>
        <w:t>Делители расхода</w:t>
      </w:r>
    </w:p>
    <w:p w:rsidR="00106690" w:rsidRPr="00F21C2E" w:rsidRDefault="00106690" w:rsidP="00106690">
      <w:pPr>
        <w:jc w:val="both"/>
        <w:rPr>
          <w:sz w:val="28"/>
          <w:u w:val="single"/>
        </w:rPr>
      </w:pPr>
      <w:r w:rsidRPr="00F21C2E">
        <w:rPr>
          <w:sz w:val="28"/>
          <w:u w:val="single"/>
        </w:rPr>
        <w:t>-Станочную гидравлику;</w:t>
      </w:r>
    </w:p>
    <w:p w:rsidR="00106690" w:rsidRPr="00F21C2E" w:rsidRDefault="00106690" w:rsidP="00106690">
      <w:pPr>
        <w:jc w:val="both"/>
        <w:rPr>
          <w:sz w:val="28"/>
          <w:u w:val="single"/>
        </w:rPr>
      </w:pPr>
      <w:r w:rsidRPr="00F21C2E">
        <w:rPr>
          <w:sz w:val="28"/>
          <w:u w:val="single"/>
        </w:rPr>
        <w:t>-Гидроаккумуляторы.</w:t>
      </w:r>
    </w:p>
    <w:p w:rsidR="00106690" w:rsidRPr="00F21C2E" w:rsidRDefault="00106690" w:rsidP="00106690">
      <w:pPr>
        <w:jc w:val="both"/>
        <w:rPr>
          <w:sz w:val="28"/>
          <w:u w:val="single"/>
        </w:rPr>
      </w:pPr>
      <w:r w:rsidRPr="00F21C2E">
        <w:rPr>
          <w:sz w:val="28"/>
          <w:u w:val="single"/>
        </w:rPr>
        <w:t>-</w:t>
      </w:r>
      <w:r w:rsidRPr="00F21C2E">
        <w:rPr>
          <w:bCs/>
          <w:sz w:val="32"/>
          <w:szCs w:val="20"/>
          <w:u w:val="single"/>
        </w:rPr>
        <w:t>Джойстики гидравлические;</w:t>
      </w:r>
    </w:p>
    <w:p w:rsidR="00106690" w:rsidRPr="00D36549" w:rsidRDefault="00106690" w:rsidP="00106690">
      <w:pPr>
        <w:jc w:val="both"/>
        <w:rPr>
          <w:b/>
          <w:sz w:val="28"/>
          <w:szCs w:val="28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</w:t>
      </w:r>
      <w:r w:rsidRPr="00D36549">
        <w:rPr>
          <w:b/>
          <w:sz w:val="28"/>
          <w:szCs w:val="28"/>
          <w:u w:val="single"/>
        </w:rPr>
        <w:t>Bosch Rexroth.</w:t>
      </w:r>
    </w:p>
    <w:p w:rsidR="00106690" w:rsidRPr="00D36549" w:rsidRDefault="00106690" w:rsidP="00106690">
      <w:pPr>
        <w:jc w:val="both"/>
        <w:rPr>
          <w:b/>
          <w:sz w:val="28"/>
          <w:szCs w:val="30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</w:t>
      </w:r>
      <w:r w:rsidRPr="00D36549">
        <w:rPr>
          <w:b/>
          <w:sz w:val="28"/>
          <w:szCs w:val="30"/>
          <w:u w:val="single"/>
        </w:rPr>
        <w:t>DANFOSS-ZAUER.</w:t>
      </w:r>
    </w:p>
    <w:p w:rsidR="00106690" w:rsidRPr="00D36549" w:rsidRDefault="00106690" w:rsidP="00106690">
      <w:pPr>
        <w:jc w:val="both"/>
        <w:rPr>
          <w:b/>
          <w:sz w:val="28"/>
          <w:szCs w:val="30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</w:t>
      </w:r>
      <w:r w:rsidRPr="00D36549">
        <w:rPr>
          <w:b/>
          <w:sz w:val="28"/>
          <w:szCs w:val="30"/>
          <w:u w:val="single"/>
          <w:lang w:val="en-US"/>
        </w:rPr>
        <w:t>PARKER</w:t>
      </w:r>
      <w:r w:rsidRPr="00D36549">
        <w:rPr>
          <w:b/>
          <w:sz w:val="28"/>
          <w:szCs w:val="30"/>
          <w:u w:val="single"/>
        </w:rPr>
        <w:t>.</w:t>
      </w:r>
    </w:p>
    <w:p w:rsidR="00106690" w:rsidRPr="00D36549" w:rsidRDefault="00106690" w:rsidP="00106690">
      <w:pPr>
        <w:jc w:val="both"/>
        <w:rPr>
          <w:b/>
          <w:sz w:val="28"/>
          <w:szCs w:val="30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</w:t>
      </w:r>
      <w:r w:rsidRPr="00D36549">
        <w:rPr>
          <w:b/>
          <w:sz w:val="28"/>
          <w:szCs w:val="30"/>
          <w:u w:val="single"/>
          <w:lang w:val="en-US"/>
        </w:rPr>
        <w:t>ROBERT</w:t>
      </w:r>
      <w:r w:rsidRPr="00D36549">
        <w:rPr>
          <w:b/>
          <w:sz w:val="28"/>
          <w:szCs w:val="30"/>
          <w:u w:val="single"/>
        </w:rPr>
        <w:t xml:space="preserve"> </w:t>
      </w:r>
      <w:r w:rsidRPr="00D36549">
        <w:rPr>
          <w:b/>
          <w:sz w:val="28"/>
          <w:szCs w:val="30"/>
          <w:u w:val="single"/>
          <w:lang w:val="en-US"/>
        </w:rPr>
        <w:t>BOSCH</w:t>
      </w:r>
      <w:r w:rsidRPr="00D36549">
        <w:rPr>
          <w:b/>
          <w:sz w:val="28"/>
          <w:szCs w:val="30"/>
          <w:u w:val="single"/>
        </w:rPr>
        <w:t xml:space="preserve"> </w:t>
      </w:r>
      <w:r w:rsidRPr="00D36549">
        <w:rPr>
          <w:b/>
          <w:sz w:val="28"/>
          <w:szCs w:val="30"/>
          <w:u w:val="single"/>
          <w:lang w:val="en-US"/>
        </w:rPr>
        <w:t>AG</w:t>
      </w:r>
      <w:r w:rsidRPr="00D36549">
        <w:rPr>
          <w:b/>
          <w:sz w:val="28"/>
          <w:szCs w:val="30"/>
          <w:u w:val="single"/>
        </w:rPr>
        <w:t>.</w:t>
      </w:r>
    </w:p>
    <w:p w:rsidR="00106690" w:rsidRPr="00D36549" w:rsidRDefault="00106690" w:rsidP="00106690">
      <w:pPr>
        <w:jc w:val="both"/>
        <w:rPr>
          <w:b/>
          <w:sz w:val="28"/>
          <w:szCs w:val="30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</w:t>
      </w:r>
      <w:r w:rsidRPr="00D36549">
        <w:rPr>
          <w:b/>
          <w:sz w:val="28"/>
          <w:szCs w:val="30"/>
          <w:u w:val="single"/>
          <w:lang w:val="en-US"/>
        </w:rPr>
        <w:t>BUCHER</w:t>
      </w:r>
      <w:r w:rsidRPr="00D36549">
        <w:rPr>
          <w:b/>
          <w:sz w:val="28"/>
          <w:szCs w:val="30"/>
          <w:u w:val="single"/>
        </w:rPr>
        <w:t xml:space="preserve"> </w:t>
      </w:r>
      <w:r w:rsidRPr="00D36549">
        <w:rPr>
          <w:b/>
          <w:sz w:val="28"/>
          <w:szCs w:val="30"/>
          <w:u w:val="single"/>
          <w:lang w:val="en-US"/>
        </w:rPr>
        <w:t>GMBH</w:t>
      </w:r>
      <w:r w:rsidRPr="00D36549">
        <w:rPr>
          <w:b/>
          <w:sz w:val="28"/>
          <w:szCs w:val="30"/>
          <w:u w:val="single"/>
        </w:rPr>
        <w:t>.</w:t>
      </w:r>
    </w:p>
    <w:p w:rsidR="00106690" w:rsidRPr="00D36549" w:rsidRDefault="00106690" w:rsidP="00106690">
      <w:pPr>
        <w:jc w:val="both"/>
        <w:rPr>
          <w:b/>
          <w:sz w:val="30"/>
          <w:szCs w:val="30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</w:t>
      </w:r>
      <w:r w:rsidRPr="00D36549">
        <w:rPr>
          <w:b/>
          <w:sz w:val="30"/>
          <w:szCs w:val="30"/>
          <w:u w:val="single"/>
          <w:lang w:val="en-US"/>
        </w:rPr>
        <w:t>VICKERS</w:t>
      </w:r>
      <w:r w:rsidRPr="00D36549">
        <w:rPr>
          <w:b/>
          <w:sz w:val="30"/>
          <w:szCs w:val="30"/>
          <w:u w:val="single"/>
        </w:rPr>
        <w:t>.</w:t>
      </w:r>
    </w:p>
    <w:p w:rsidR="00106690" w:rsidRPr="00D36549" w:rsidRDefault="00106690" w:rsidP="00106690">
      <w:pPr>
        <w:jc w:val="both"/>
        <w:rPr>
          <w:b/>
          <w:sz w:val="28"/>
          <w:szCs w:val="30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</w:t>
      </w:r>
      <w:r w:rsidRPr="00D36549">
        <w:rPr>
          <w:b/>
          <w:sz w:val="28"/>
          <w:szCs w:val="30"/>
          <w:u w:val="single"/>
        </w:rPr>
        <w:t>EATON.</w:t>
      </w:r>
    </w:p>
    <w:p w:rsidR="00106690" w:rsidRPr="00D36549" w:rsidRDefault="00106690" w:rsidP="00106690">
      <w:pPr>
        <w:jc w:val="both"/>
        <w:rPr>
          <w:b/>
          <w:sz w:val="28"/>
          <w:szCs w:val="30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</w:t>
      </w:r>
      <w:r w:rsidRPr="00D36549">
        <w:rPr>
          <w:b/>
          <w:sz w:val="28"/>
          <w:szCs w:val="30"/>
          <w:u w:val="single"/>
          <w:lang w:val="en-US"/>
        </w:rPr>
        <w:t>HYDROPERFECT</w:t>
      </w:r>
      <w:r w:rsidRPr="00D36549">
        <w:rPr>
          <w:b/>
          <w:sz w:val="28"/>
          <w:szCs w:val="30"/>
          <w:u w:val="single"/>
        </w:rPr>
        <w:t xml:space="preserve"> </w:t>
      </w:r>
      <w:r w:rsidRPr="00D36549">
        <w:rPr>
          <w:b/>
          <w:sz w:val="28"/>
          <w:szCs w:val="30"/>
          <w:u w:val="single"/>
          <w:lang w:val="en-US"/>
        </w:rPr>
        <w:t>INTERNATIONAL</w:t>
      </w:r>
      <w:r w:rsidRPr="00D36549">
        <w:rPr>
          <w:b/>
          <w:sz w:val="28"/>
          <w:szCs w:val="30"/>
          <w:u w:val="single"/>
        </w:rPr>
        <w:t>.</w:t>
      </w:r>
    </w:p>
    <w:p w:rsidR="00106690" w:rsidRPr="00D36549" w:rsidRDefault="00106690" w:rsidP="00106690">
      <w:pPr>
        <w:jc w:val="both"/>
        <w:rPr>
          <w:b/>
          <w:sz w:val="28"/>
          <w:szCs w:val="30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</w:t>
      </w:r>
      <w:r w:rsidRPr="00D36549">
        <w:rPr>
          <w:b/>
          <w:sz w:val="28"/>
          <w:szCs w:val="30"/>
          <w:u w:val="single"/>
        </w:rPr>
        <w:t>CATERPILLAR INC.</w:t>
      </w:r>
    </w:p>
    <w:p w:rsidR="00106690" w:rsidRPr="00D36549" w:rsidRDefault="00106690" w:rsidP="00106690">
      <w:pPr>
        <w:jc w:val="both"/>
        <w:rPr>
          <w:b/>
          <w:sz w:val="32"/>
          <w:szCs w:val="28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 </w:t>
      </w:r>
      <w:r w:rsidRPr="00D36549">
        <w:rPr>
          <w:b/>
          <w:sz w:val="32"/>
          <w:szCs w:val="28"/>
          <w:u w:val="single"/>
          <w:lang w:val="en-US"/>
        </w:rPr>
        <w:t>Kawasaki</w:t>
      </w:r>
      <w:r w:rsidRPr="00D36549">
        <w:rPr>
          <w:b/>
          <w:sz w:val="32"/>
          <w:szCs w:val="28"/>
          <w:u w:val="single"/>
        </w:rPr>
        <w:t>.</w:t>
      </w:r>
    </w:p>
    <w:p w:rsidR="00106690" w:rsidRPr="00D36549" w:rsidRDefault="00106690" w:rsidP="00106690">
      <w:pPr>
        <w:jc w:val="both"/>
        <w:rPr>
          <w:b/>
          <w:sz w:val="32"/>
          <w:szCs w:val="28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 </w:t>
      </w:r>
      <w:r w:rsidRPr="00D36549">
        <w:rPr>
          <w:b/>
          <w:sz w:val="32"/>
          <w:szCs w:val="28"/>
          <w:u w:val="single"/>
          <w:lang w:val="en-US"/>
        </w:rPr>
        <w:t>Walvoil</w:t>
      </w:r>
      <w:r w:rsidRPr="00D36549">
        <w:rPr>
          <w:b/>
          <w:sz w:val="32"/>
          <w:szCs w:val="28"/>
          <w:u w:val="single"/>
        </w:rPr>
        <w:t>.</w:t>
      </w:r>
    </w:p>
    <w:p w:rsidR="00106690" w:rsidRPr="00106690" w:rsidRDefault="00106690" w:rsidP="00106690">
      <w:pPr>
        <w:jc w:val="both"/>
        <w:rPr>
          <w:sz w:val="28"/>
          <w:szCs w:val="28"/>
          <w:u w:val="single"/>
        </w:rPr>
      </w:pPr>
      <w:r w:rsidRPr="00D36549">
        <w:rPr>
          <w:sz w:val="28"/>
          <w:szCs w:val="28"/>
          <w:u w:val="single"/>
        </w:rPr>
        <w:t xml:space="preserve">- Аналоги гидрооборудования  </w:t>
      </w:r>
      <w:r w:rsidRPr="00D36549">
        <w:rPr>
          <w:b/>
          <w:sz w:val="32"/>
          <w:szCs w:val="28"/>
          <w:u w:val="single"/>
        </w:rPr>
        <w:t>Casappa</w:t>
      </w:r>
      <w:r w:rsidRPr="00D36549">
        <w:rPr>
          <w:sz w:val="28"/>
          <w:szCs w:val="28"/>
          <w:u w:val="single"/>
        </w:rPr>
        <w:t>.</w:t>
      </w:r>
    </w:p>
    <w:p w:rsidR="00106690" w:rsidRPr="00F21C2E" w:rsidRDefault="00106690" w:rsidP="00106690">
      <w:pPr>
        <w:jc w:val="both"/>
        <w:rPr>
          <w:sz w:val="28"/>
        </w:rPr>
      </w:pPr>
      <w:r>
        <w:rPr>
          <w:sz w:val="28"/>
        </w:rPr>
        <w:t xml:space="preserve">   </w:t>
      </w:r>
      <w:r w:rsidR="00C13F11">
        <w:rPr>
          <w:sz w:val="28"/>
        </w:rPr>
        <w:t>Наша</w:t>
      </w:r>
      <w:r w:rsidRPr="00F21C2E">
        <w:rPr>
          <w:sz w:val="28"/>
        </w:rPr>
        <w:t xml:space="preserve"> компания демонстрирует и подтверждает высокое качество производимой продукции. В условиях жесткой конкурентной борьбы за потребителя мы настроены решительно и достаточно требовательны к качеству продукции, которую производим и предлагаем потребителю. Наш коллектив сплочен и состоит из специалистов высокого профессионального уровня.</w:t>
      </w:r>
    </w:p>
    <w:p w:rsidR="00106690" w:rsidRPr="00F21C2E" w:rsidRDefault="00106690" w:rsidP="00106690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5E6AB4" w:rsidRPr="005E6AB4" w:rsidRDefault="005E6AB4" w:rsidP="006366C9">
      <w:pPr>
        <w:jc w:val="both"/>
      </w:pPr>
    </w:p>
    <w:sectPr w:rsidR="005E6AB4" w:rsidRPr="005E6AB4" w:rsidSect="00D32DA0">
      <w:headerReference w:type="default" r:id="rId9"/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37B" w:rsidRDefault="007A437B">
      <w:r>
        <w:separator/>
      </w:r>
    </w:p>
  </w:endnote>
  <w:endnote w:type="continuationSeparator" w:id="1">
    <w:p w:rsidR="007A437B" w:rsidRDefault="007A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37B" w:rsidRDefault="007A437B">
      <w:r>
        <w:separator/>
      </w:r>
    </w:p>
  </w:footnote>
  <w:footnote w:type="continuationSeparator" w:id="1">
    <w:p w:rsidR="007A437B" w:rsidRDefault="007A4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35" w:rsidRDefault="00B35F98">
    <w:pPr>
      <w:pStyle w:val="a3"/>
      <w:rPr>
        <w:rFonts w:ascii="Book Antiqua" w:hAnsi="Book Antiqua"/>
        <w:b/>
        <w:sz w:val="40"/>
        <w:szCs w:val="40"/>
      </w:rPr>
    </w:pPr>
    <w:r>
      <w:rPr>
        <w:rFonts w:ascii="Book Antiqua" w:hAnsi="Book Antiqua"/>
        <w:b/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-1.9pt;width:495pt;height:156.2pt;z-index:251656192" filled="f" stroked="f">
          <v:textbox style="mso-next-textbox:#_x0000_s1028" inset="0,0,0,0">
            <w:txbxContent>
              <w:p w:rsidR="006E36FE" w:rsidRDefault="00304B0D" w:rsidP="001B667D">
                <w:pPr>
                  <w:pStyle w:val="a3"/>
                  <w:jc w:val="center"/>
                  <w:rPr>
                    <w:rFonts w:ascii="Book Antiqua" w:hAnsi="Book Antiqua"/>
                    <w:b/>
                    <w:sz w:val="28"/>
                    <w:szCs w:val="28"/>
                  </w:rPr>
                </w:pPr>
                <w:r w:rsidRPr="006E36FE">
                  <w:rPr>
                    <w:rFonts w:ascii="Book Antiqua" w:hAnsi="Book Antiqua"/>
                    <w:b/>
                    <w:sz w:val="28"/>
                    <w:szCs w:val="28"/>
                  </w:rPr>
                  <w:t>Общество с ограниченной ответственностью</w:t>
                </w:r>
              </w:p>
              <w:p w:rsidR="001B6735" w:rsidRPr="006E36FE" w:rsidRDefault="00304B0D" w:rsidP="001B667D">
                <w:pPr>
                  <w:pStyle w:val="a3"/>
                  <w:jc w:val="center"/>
                  <w:rPr>
                    <w:rFonts w:ascii="Book Antiqua" w:hAnsi="Book Antiqua"/>
                    <w:b/>
                    <w:sz w:val="72"/>
                    <w:szCs w:val="72"/>
                  </w:rPr>
                </w:pPr>
                <w:r w:rsidRPr="006E36FE">
                  <w:rPr>
                    <w:rFonts w:ascii="Book Antiqua" w:hAnsi="Book Antiqua"/>
                    <w:b/>
                    <w:sz w:val="72"/>
                    <w:szCs w:val="72"/>
                  </w:rPr>
                  <w:t xml:space="preserve"> </w:t>
                </w:r>
                <w:r w:rsidR="001B667D" w:rsidRPr="006E36FE">
                  <w:rPr>
                    <w:rFonts w:ascii="Book Antiqua" w:hAnsi="Book Antiqua"/>
                    <w:b/>
                    <w:sz w:val="72"/>
                    <w:szCs w:val="72"/>
                  </w:rPr>
                  <w:t xml:space="preserve"> </w:t>
                </w:r>
                <w:r w:rsidR="001B6735" w:rsidRPr="006E36FE">
                  <w:rPr>
                    <w:rFonts w:ascii="Book Antiqua" w:hAnsi="Book Antiqua"/>
                    <w:b/>
                    <w:sz w:val="72"/>
                    <w:szCs w:val="72"/>
                  </w:rPr>
                  <w:t>«</w:t>
                </w:r>
                <w:r w:rsidRPr="006E36FE">
                  <w:rPr>
                    <w:rFonts w:ascii="Book Antiqua" w:hAnsi="Book Antiqua"/>
                    <w:b/>
                    <w:sz w:val="72"/>
                    <w:szCs w:val="72"/>
                  </w:rPr>
                  <w:t>НК-Белгидроаппарат</w:t>
                </w:r>
                <w:r w:rsidR="001B6735" w:rsidRPr="006E36FE">
                  <w:rPr>
                    <w:rFonts w:ascii="Book Antiqua" w:hAnsi="Book Antiqua"/>
                    <w:b/>
                    <w:sz w:val="72"/>
                    <w:szCs w:val="72"/>
                  </w:rPr>
                  <w:t>»</w:t>
                </w:r>
              </w:p>
              <w:p w:rsidR="001B667D" w:rsidRPr="006E36FE" w:rsidRDefault="001B667D" w:rsidP="001B667D">
                <w:pPr>
                  <w:pStyle w:val="a3"/>
                  <w:jc w:val="center"/>
                  <w:rPr>
                    <w:rFonts w:ascii="Book Antiqua" w:hAnsi="Book Antiqua"/>
                    <w:b/>
                    <w:sz w:val="16"/>
                    <w:szCs w:val="16"/>
                    <w:lang w:val="be-BY"/>
                  </w:rPr>
                </w:pPr>
              </w:p>
              <w:p w:rsidR="001B6735" w:rsidRPr="006E36FE" w:rsidRDefault="00304B0D" w:rsidP="00304B0D">
                <w:pPr>
                  <w:pStyle w:val="a3"/>
                  <w:jc w:val="center"/>
                  <w:rPr>
                    <w:rFonts w:ascii="Book Antiqua" w:hAnsi="Book Antiqua"/>
                    <w:b/>
                  </w:rPr>
                </w:pPr>
                <w:r w:rsidRPr="006E36FE">
                  <w:rPr>
                    <w:rFonts w:ascii="Book Antiqua" w:hAnsi="Book Antiqua"/>
                    <w:b/>
                  </w:rPr>
                  <w:t xml:space="preserve">246000, г. Гомель, </w:t>
                </w:r>
                <w:r w:rsidR="001B6735" w:rsidRPr="006E36FE">
                  <w:rPr>
                    <w:rFonts w:ascii="Book Antiqua" w:hAnsi="Book Antiqua"/>
                    <w:b/>
                  </w:rPr>
                  <w:t xml:space="preserve">ул. </w:t>
                </w:r>
                <w:r w:rsidRPr="006E36FE">
                  <w:rPr>
                    <w:rFonts w:ascii="Book Antiqua" w:hAnsi="Book Antiqua"/>
                    <w:b/>
                  </w:rPr>
                  <w:t>Текстильная</w:t>
                </w:r>
                <w:r w:rsidR="00442B1D" w:rsidRPr="006E36FE">
                  <w:rPr>
                    <w:rFonts w:ascii="Book Antiqua" w:hAnsi="Book Antiqua"/>
                    <w:b/>
                  </w:rPr>
                  <w:t xml:space="preserve">, </w:t>
                </w:r>
                <w:r w:rsidRPr="006E36FE">
                  <w:rPr>
                    <w:rFonts w:ascii="Book Antiqua" w:hAnsi="Book Antiqua"/>
                    <w:b/>
                  </w:rPr>
                  <w:t xml:space="preserve">8 </w:t>
                </w:r>
                <w:r w:rsidR="001B667D" w:rsidRPr="006E36FE">
                  <w:rPr>
                    <w:rFonts w:ascii="Book Antiqua" w:hAnsi="Book Antiqua"/>
                    <w:b/>
                  </w:rPr>
                  <w:t>,</w:t>
                </w:r>
                <w:r w:rsidR="000F03CC" w:rsidRPr="006E36FE">
                  <w:rPr>
                    <w:rFonts w:ascii="Book Antiqua" w:hAnsi="Book Antiqua"/>
                    <w:b/>
                  </w:rPr>
                  <w:t xml:space="preserve"> </w:t>
                </w:r>
                <w:r w:rsidR="001B6735" w:rsidRPr="006E36FE">
                  <w:rPr>
                    <w:rFonts w:ascii="Book Antiqua" w:hAnsi="Book Antiqua"/>
                    <w:b/>
                  </w:rPr>
                  <w:t>Беларусь</w:t>
                </w:r>
              </w:p>
              <w:p w:rsidR="001B6735" w:rsidRPr="006E36FE" w:rsidRDefault="001B6735" w:rsidP="00304B0D">
                <w:pPr>
                  <w:pStyle w:val="a3"/>
                  <w:tabs>
                    <w:tab w:val="left" w:pos="900"/>
                  </w:tabs>
                  <w:jc w:val="center"/>
                  <w:rPr>
                    <w:rFonts w:ascii="Book Antiqua" w:hAnsi="Book Antiqua"/>
                    <w:b/>
                  </w:rPr>
                </w:pPr>
                <w:r w:rsidRPr="006E36FE">
                  <w:rPr>
                    <w:rFonts w:ascii="Book Antiqua" w:hAnsi="Book Antiqua"/>
                    <w:b/>
                  </w:rPr>
                  <w:t xml:space="preserve">р/с </w:t>
                </w:r>
                <w:r w:rsidR="001B667D" w:rsidRPr="006E36FE">
                  <w:rPr>
                    <w:rFonts w:ascii="Book Antiqua" w:hAnsi="Book Antiqua"/>
                    <w:b/>
                  </w:rPr>
                  <w:t>30123</w:t>
                </w:r>
                <w:r w:rsidR="00304B0D" w:rsidRPr="006E36FE">
                  <w:rPr>
                    <w:rFonts w:ascii="Book Antiqua" w:hAnsi="Book Antiqua"/>
                    <w:b/>
                  </w:rPr>
                  <w:t>30391003</w:t>
                </w:r>
                <w:r w:rsidR="001B667D" w:rsidRPr="006E36FE">
                  <w:rPr>
                    <w:rFonts w:ascii="Book Antiqua" w:hAnsi="Book Antiqua"/>
                    <w:b/>
                  </w:rPr>
                  <w:t xml:space="preserve"> в </w:t>
                </w:r>
                <w:r w:rsidR="00304B0D" w:rsidRPr="006E36FE">
                  <w:rPr>
                    <w:rFonts w:ascii="Book Antiqua" w:hAnsi="Book Antiqua"/>
                    <w:b/>
                  </w:rPr>
                  <w:t>О</w:t>
                </w:r>
                <w:r w:rsidR="001B667D" w:rsidRPr="006E36FE">
                  <w:rPr>
                    <w:rFonts w:ascii="Book Antiqua" w:hAnsi="Book Antiqua"/>
                    <w:b/>
                  </w:rPr>
                  <w:t xml:space="preserve">АО </w:t>
                </w:r>
                <w:r w:rsidR="00304B0D" w:rsidRPr="006E36FE">
                  <w:rPr>
                    <w:rFonts w:ascii="Book Antiqua" w:hAnsi="Book Antiqua"/>
                    <w:b/>
                  </w:rPr>
                  <w:t xml:space="preserve">«ФРАНСАБАНК» </w:t>
                </w:r>
                <w:r w:rsidR="006E36FE" w:rsidRPr="006E36FE">
                  <w:rPr>
                    <w:rFonts w:ascii="Book Antiqua" w:hAnsi="Book Antiqua"/>
                    <w:b/>
                  </w:rPr>
                  <w:t>Управление</w:t>
                </w:r>
                <w:r w:rsidR="00304B0D" w:rsidRPr="006E36FE">
                  <w:rPr>
                    <w:rFonts w:ascii="Book Antiqua" w:hAnsi="Book Antiqua"/>
                    <w:b/>
                  </w:rPr>
                  <w:t xml:space="preserve"> по Гомельской обл.</w:t>
                </w:r>
                <w:r w:rsidR="001B667D" w:rsidRPr="006E36FE">
                  <w:rPr>
                    <w:rFonts w:ascii="Book Antiqua" w:hAnsi="Book Antiqua"/>
                    <w:b/>
                  </w:rPr>
                  <w:t xml:space="preserve"> г.Гомел</w:t>
                </w:r>
                <w:r w:rsidR="00304B0D" w:rsidRPr="006E36FE">
                  <w:rPr>
                    <w:rFonts w:ascii="Book Antiqua" w:hAnsi="Book Antiqua"/>
                    <w:b/>
                  </w:rPr>
                  <w:t>я</w:t>
                </w:r>
                <w:r w:rsidR="001B667D" w:rsidRPr="006E36FE">
                  <w:rPr>
                    <w:rFonts w:ascii="Book Antiqua" w:hAnsi="Book Antiqua"/>
                    <w:b/>
                  </w:rPr>
                  <w:t>, МФО 153</w:t>
                </w:r>
                <w:r w:rsidR="00304B0D" w:rsidRPr="006E36FE">
                  <w:rPr>
                    <w:rFonts w:ascii="Book Antiqua" w:hAnsi="Book Antiqua"/>
                    <w:b/>
                  </w:rPr>
                  <w:t>001266</w:t>
                </w:r>
              </w:p>
              <w:p w:rsidR="001B6735" w:rsidRPr="001B667D" w:rsidRDefault="001B6735" w:rsidP="00304B0D">
                <w:pPr>
                  <w:pStyle w:val="a3"/>
                  <w:tabs>
                    <w:tab w:val="left" w:pos="900"/>
                  </w:tabs>
                  <w:jc w:val="center"/>
                  <w:rPr>
                    <w:rFonts w:ascii="Book Antiqua" w:hAnsi="Book Antiqua"/>
                    <w:sz w:val="28"/>
                    <w:szCs w:val="28"/>
                  </w:rPr>
                </w:pPr>
                <w:r w:rsidRPr="006E36FE">
                  <w:rPr>
                    <w:rFonts w:ascii="Book Antiqua" w:hAnsi="Book Antiqua"/>
                    <w:b/>
                  </w:rPr>
                  <w:t xml:space="preserve">УНП </w:t>
                </w:r>
                <w:r w:rsidR="001B667D" w:rsidRPr="006E36FE">
                  <w:rPr>
                    <w:rFonts w:ascii="Book Antiqua" w:hAnsi="Book Antiqua"/>
                    <w:b/>
                  </w:rPr>
                  <w:t>490</w:t>
                </w:r>
                <w:r w:rsidR="00304B0D" w:rsidRPr="006E36FE">
                  <w:rPr>
                    <w:rFonts w:ascii="Book Antiqua" w:hAnsi="Book Antiqua"/>
                    <w:b/>
                  </w:rPr>
                  <w:t>865317</w:t>
                </w:r>
                <w:r w:rsidRPr="006E36FE">
                  <w:rPr>
                    <w:rFonts w:ascii="Book Antiqua" w:hAnsi="Book Antiqua"/>
                    <w:b/>
                  </w:rPr>
                  <w:t>,</w:t>
                </w:r>
                <w:r w:rsidR="001B667D" w:rsidRPr="006E36FE">
                  <w:rPr>
                    <w:rFonts w:ascii="Book Antiqua" w:hAnsi="Book Antiqua"/>
                    <w:b/>
                  </w:rPr>
                  <w:t xml:space="preserve"> </w:t>
                </w:r>
                <w:r w:rsidRPr="006E36FE">
                  <w:rPr>
                    <w:rFonts w:ascii="Book Antiqua" w:hAnsi="Book Antiqua"/>
                    <w:b/>
                  </w:rPr>
                  <w:t xml:space="preserve"> ОКПО </w:t>
                </w:r>
                <w:r w:rsidR="00304B0D" w:rsidRPr="006E36FE">
                  <w:rPr>
                    <w:rFonts w:ascii="Book Antiqua" w:hAnsi="Book Antiqua"/>
                    <w:b/>
                  </w:rPr>
                  <w:t>299471343000</w:t>
                </w:r>
              </w:p>
              <w:p w:rsidR="001B6735" w:rsidRDefault="001B6735"/>
            </w:txbxContent>
          </v:textbox>
          <w10:wrap type="square"/>
        </v:shape>
      </w:pict>
    </w:r>
    <w:r w:rsidRPr="00B35F98">
      <w:rPr>
        <w:rFonts w:ascii="Book Antiqua" w:hAnsi="Book Antiqua"/>
        <w:noProof/>
      </w:rPr>
      <w:pict>
        <v:shape id="_x0000_s1029" type="#_x0000_t202" style="position:absolute;margin-left:324pt;margin-top:-1.9pt;width:171pt;height:147.1pt;z-index:251657216" filled="f" stroked="f">
          <v:textbox style="mso-next-textbox:#_x0000_s1029" inset="0,0,0,0">
            <w:txbxContent>
              <w:p w:rsidR="001B6735" w:rsidRPr="001B667D" w:rsidRDefault="001B6735" w:rsidP="001B667D">
                <w:pPr>
                  <w:pStyle w:val="a3"/>
                  <w:rPr>
                    <w:rFonts w:ascii="Book Antiqua" w:hAnsi="Book Antiqua"/>
                    <w:b/>
                    <w:color w:val="000080"/>
                    <w:sz w:val="40"/>
                    <w:szCs w:val="40"/>
                  </w:rPr>
                </w:pPr>
              </w:p>
            </w:txbxContent>
          </v:textbox>
          <w10:wrap type="square"/>
        </v:shape>
      </w:pict>
    </w:r>
  </w:p>
  <w:p w:rsidR="001B6735" w:rsidRDefault="001B6735" w:rsidP="00111DAB">
    <w:pPr>
      <w:pStyle w:val="a3"/>
      <w:jc w:val="center"/>
      <w:rPr>
        <w:rFonts w:ascii="Book Antiqua" w:hAnsi="Book Antiqua"/>
        <w:b/>
        <w:sz w:val="40"/>
        <w:szCs w:val="40"/>
      </w:rPr>
    </w:pPr>
  </w:p>
  <w:p w:rsidR="001B6735" w:rsidRDefault="001B6735" w:rsidP="004A1BAB">
    <w:pPr>
      <w:pStyle w:val="a3"/>
      <w:jc w:val="center"/>
      <w:rPr>
        <w:rFonts w:ascii="Book Antiqua" w:hAnsi="Book Antiqua"/>
        <w:b/>
        <w:sz w:val="40"/>
        <w:szCs w:val="40"/>
      </w:rPr>
    </w:pPr>
  </w:p>
  <w:p w:rsidR="001B6735" w:rsidRDefault="001B6735">
    <w:pPr>
      <w:pStyle w:val="a3"/>
      <w:rPr>
        <w:rFonts w:ascii="Book Antiqua" w:hAnsi="Book Antiqua"/>
        <w:b/>
        <w:sz w:val="40"/>
        <w:szCs w:val="40"/>
      </w:rPr>
    </w:pPr>
  </w:p>
  <w:p w:rsidR="001B6735" w:rsidRDefault="001B6735">
    <w:pPr>
      <w:pStyle w:val="a3"/>
      <w:rPr>
        <w:rFonts w:ascii="Book Antiqua" w:hAnsi="Book Antiqua"/>
        <w:lang w:val="be-BY"/>
      </w:rPr>
    </w:pPr>
  </w:p>
  <w:p w:rsidR="001B6735" w:rsidRDefault="001B6735">
    <w:pPr>
      <w:pStyle w:val="a3"/>
      <w:rPr>
        <w:rFonts w:ascii="Book Antiqua" w:hAnsi="Book Antiqua"/>
        <w:lang w:val="en-US"/>
      </w:rPr>
    </w:pPr>
  </w:p>
  <w:p w:rsidR="001B6735" w:rsidRDefault="001B6735">
    <w:pPr>
      <w:pStyle w:val="a3"/>
      <w:rPr>
        <w:rFonts w:ascii="Book Antiqua" w:hAnsi="Book Antiqua"/>
        <w:lang w:val="en-US"/>
      </w:rPr>
    </w:pPr>
  </w:p>
  <w:p w:rsidR="001B6735" w:rsidRPr="004A1BAB" w:rsidRDefault="00B35F98">
    <w:pPr>
      <w:pStyle w:val="a3"/>
      <w:rPr>
        <w:rFonts w:ascii="Book Antiqua" w:hAnsi="Book Antiqua"/>
        <w:lang w:val="en-US"/>
      </w:rPr>
    </w:pPr>
    <w:r>
      <w:rPr>
        <w:rFonts w:ascii="Book Antiqua" w:hAnsi="Book Antiqua"/>
        <w:noProof/>
      </w:rPr>
      <w:pict>
        <v:line id="_x0000_s1032" style="position:absolute;z-index:251659264" from="0,11.35pt" to="495pt,11.35pt" strokeweight="1.5pt"/>
      </w:pict>
    </w:r>
    <w:r>
      <w:rPr>
        <w:rFonts w:ascii="Book Antiqua" w:hAnsi="Book Antiqua"/>
        <w:noProof/>
      </w:rPr>
      <w:pict>
        <v:line id="_x0000_s1031" style="position:absolute;z-index:251658240" from="0,7pt" to="495pt,7p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674E"/>
    <w:multiLevelType w:val="hybridMultilevel"/>
    <w:tmpl w:val="19CCFAAE"/>
    <w:lvl w:ilvl="0" w:tplc="442CDC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D7732CD"/>
    <w:multiLevelType w:val="hybridMultilevel"/>
    <w:tmpl w:val="7432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displayBackgroundShape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2">
      <o:colormenu v:ext="edit" fillcolor="none [671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929B9"/>
    <w:rsid w:val="00001FF0"/>
    <w:rsid w:val="000060E5"/>
    <w:rsid w:val="00020E0D"/>
    <w:rsid w:val="00022051"/>
    <w:rsid w:val="00044206"/>
    <w:rsid w:val="00047221"/>
    <w:rsid w:val="00066B59"/>
    <w:rsid w:val="00074B77"/>
    <w:rsid w:val="000A6D91"/>
    <w:rsid w:val="000E191A"/>
    <w:rsid w:val="000F03CC"/>
    <w:rsid w:val="00106690"/>
    <w:rsid w:val="00111DAB"/>
    <w:rsid w:val="00125F8D"/>
    <w:rsid w:val="00136AB5"/>
    <w:rsid w:val="001430DE"/>
    <w:rsid w:val="001842AB"/>
    <w:rsid w:val="0019791C"/>
    <w:rsid w:val="001B667D"/>
    <w:rsid w:val="001B6735"/>
    <w:rsid w:val="001C1A20"/>
    <w:rsid w:val="001F02DF"/>
    <w:rsid w:val="002248D8"/>
    <w:rsid w:val="002624BC"/>
    <w:rsid w:val="002652DE"/>
    <w:rsid w:val="0027058E"/>
    <w:rsid w:val="002929B9"/>
    <w:rsid w:val="002C38F1"/>
    <w:rsid w:val="002D1E1A"/>
    <w:rsid w:val="00300E7A"/>
    <w:rsid w:val="00304B0D"/>
    <w:rsid w:val="0034711E"/>
    <w:rsid w:val="003A092D"/>
    <w:rsid w:val="003A6471"/>
    <w:rsid w:val="003B1EA1"/>
    <w:rsid w:val="003C5834"/>
    <w:rsid w:val="003D3240"/>
    <w:rsid w:val="003E7AAF"/>
    <w:rsid w:val="003F16E9"/>
    <w:rsid w:val="00442B1D"/>
    <w:rsid w:val="004452FC"/>
    <w:rsid w:val="0047020B"/>
    <w:rsid w:val="004860D9"/>
    <w:rsid w:val="004A1BAB"/>
    <w:rsid w:val="004A2EEB"/>
    <w:rsid w:val="004B146D"/>
    <w:rsid w:val="005208FE"/>
    <w:rsid w:val="00522994"/>
    <w:rsid w:val="00551723"/>
    <w:rsid w:val="00580692"/>
    <w:rsid w:val="005E38FE"/>
    <w:rsid w:val="005E6AB4"/>
    <w:rsid w:val="005F06A3"/>
    <w:rsid w:val="005F3066"/>
    <w:rsid w:val="00623484"/>
    <w:rsid w:val="006366C9"/>
    <w:rsid w:val="0065046B"/>
    <w:rsid w:val="0067541F"/>
    <w:rsid w:val="006950B7"/>
    <w:rsid w:val="006A4235"/>
    <w:rsid w:val="006E36FE"/>
    <w:rsid w:val="00711EB5"/>
    <w:rsid w:val="007553EC"/>
    <w:rsid w:val="00756EFF"/>
    <w:rsid w:val="00765078"/>
    <w:rsid w:val="00772311"/>
    <w:rsid w:val="00781611"/>
    <w:rsid w:val="007817BA"/>
    <w:rsid w:val="007A437B"/>
    <w:rsid w:val="007A4960"/>
    <w:rsid w:val="007A522F"/>
    <w:rsid w:val="007A6889"/>
    <w:rsid w:val="00810BD9"/>
    <w:rsid w:val="0081111E"/>
    <w:rsid w:val="00845389"/>
    <w:rsid w:val="00857DD1"/>
    <w:rsid w:val="00870443"/>
    <w:rsid w:val="008750AA"/>
    <w:rsid w:val="008E0D26"/>
    <w:rsid w:val="00922213"/>
    <w:rsid w:val="00956B10"/>
    <w:rsid w:val="009654C8"/>
    <w:rsid w:val="00996AEF"/>
    <w:rsid w:val="009A3E26"/>
    <w:rsid w:val="009A696A"/>
    <w:rsid w:val="009B1A25"/>
    <w:rsid w:val="009C0472"/>
    <w:rsid w:val="009C3C50"/>
    <w:rsid w:val="009D505A"/>
    <w:rsid w:val="009E1984"/>
    <w:rsid w:val="009E1D91"/>
    <w:rsid w:val="00A007D8"/>
    <w:rsid w:val="00A13024"/>
    <w:rsid w:val="00A15337"/>
    <w:rsid w:val="00A22E87"/>
    <w:rsid w:val="00A246EF"/>
    <w:rsid w:val="00A379D2"/>
    <w:rsid w:val="00A40E54"/>
    <w:rsid w:val="00A51521"/>
    <w:rsid w:val="00A65770"/>
    <w:rsid w:val="00AA002D"/>
    <w:rsid w:val="00AB5E34"/>
    <w:rsid w:val="00AD6D60"/>
    <w:rsid w:val="00AD6D80"/>
    <w:rsid w:val="00AF2F0D"/>
    <w:rsid w:val="00B16860"/>
    <w:rsid w:val="00B3557E"/>
    <w:rsid w:val="00B35F98"/>
    <w:rsid w:val="00B41F0B"/>
    <w:rsid w:val="00B42B06"/>
    <w:rsid w:val="00B453E7"/>
    <w:rsid w:val="00B46F8F"/>
    <w:rsid w:val="00B53C7C"/>
    <w:rsid w:val="00B612D4"/>
    <w:rsid w:val="00B62095"/>
    <w:rsid w:val="00B9442C"/>
    <w:rsid w:val="00BA36A5"/>
    <w:rsid w:val="00BC57A0"/>
    <w:rsid w:val="00BD212F"/>
    <w:rsid w:val="00BE18C1"/>
    <w:rsid w:val="00BE33C7"/>
    <w:rsid w:val="00BF7CD8"/>
    <w:rsid w:val="00C13B88"/>
    <w:rsid w:val="00C13F11"/>
    <w:rsid w:val="00C46693"/>
    <w:rsid w:val="00C47F75"/>
    <w:rsid w:val="00C62624"/>
    <w:rsid w:val="00C8592F"/>
    <w:rsid w:val="00CB4B2F"/>
    <w:rsid w:val="00D04725"/>
    <w:rsid w:val="00D260B8"/>
    <w:rsid w:val="00D32DA0"/>
    <w:rsid w:val="00D370F5"/>
    <w:rsid w:val="00D37B82"/>
    <w:rsid w:val="00D412F1"/>
    <w:rsid w:val="00D4391A"/>
    <w:rsid w:val="00D53087"/>
    <w:rsid w:val="00D54BE5"/>
    <w:rsid w:val="00D72E69"/>
    <w:rsid w:val="00E1399E"/>
    <w:rsid w:val="00E25733"/>
    <w:rsid w:val="00E5369D"/>
    <w:rsid w:val="00E61A6E"/>
    <w:rsid w:val="00E67B6B"/>
    <w:rsid w:val="00E87902"/>
    <w:rsid w:val="00E97D79"/>
    <w:rsid w:val="00ED606A"/>
    <w:rsid w:val="00ED7C6F"/>
    <w:rsid w:val="00EF0B0F"/>
    <w:rsid w:val="00EF6780"/>
    <w:rsid w:val="00F10C04"/>
    <w:rsid w:val="00F30535"/>
    <w:rsid w:val="00F4425F"/>
    <w:rsid w:val="00F70937"/>
    <w:rsid w:val="00F76E7C"/>
    <w:rsid w:val="00FA56C9"/>
    <w:rsid w:val="00FB7CF0"/>
    <w:rsid w:val="00FD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 [671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9B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929B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8592F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4B146D"/>
    <w:rPr>
      <w:sz w:val="24"/>
      <w:szCs w:val="24"/>
    </w:rPr>
  </w:style>
  <w:style w:type="paragraph" w:styleId="a7">
    <w:name w:val="List Paragraph"/>
    <w:basedOn w:val="a"/>
    <w:uiPriority w:val="34"/>
    <w:qFormat/>
    <w:rsid w:val="004B1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442B1D"/>
    <w:rPr>
      <w:b/>
      <w:bCs/>
    </w:rPr>
  </w:style>
  <w:style w:type="table" w:styleId="-3">
    <w:name w:val="Table Web 3"/>
    <w:basedOn w:val="a1"/>
    <w:unhideWhenUsed/>
    <w:rsid w:val="006366C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Hyperlink"/>
    <w:basedOn w:val="a0"/>
    <w:uiPriority w:val="99"/>
    <w:unhideWhenUsed/>
    <w:rsid w:val="001066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g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9CAC-8FC4-42F8-9362-55E1D26A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14</vt:lpstr>
    </vt:vector>
  </TitlesOfParts>
  <Company>Дом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14</dc:title>
  <dc:subject/>
  <dc:creator>Маша</dc:creator>
  <cp:keywords/>
  <dc:description/>
  <cp:lastModifiedBy>Grey Wolf</cp:lastModifiedBy>
  <cp:revision>7</cp:revision>
  <cp:lastPrinted>2011-10-02T17:56:00Z</cp:lastPrinted>
  <dcterms:created xsi:type="dcterms:W3CDTF">2011-10-02T17:47:00Z</dcterms:created>
  <dcterms:modified xsi:type="dcterms:W3CDTF">2011-10-12T10:01:00Z</dcterms:modified>
</cp:coreProperties>
</file>